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A443C" w14:textId="77777777" w:rsidR="00C02D57" w:rsidRDefault="00C02D57" w:rsidP="00AC4C03">
      <w:pPr>
        <w:autoSpaceDE w:val="0"/>
        <w:autoSpaceDN w:val="0"/>
        <w:adjustRightInd w:val="0"/>
        <w:spacing w:after="0" w:line="240" w:lineRule="auto"/>
        <w:ind w:right="-284"/>
        <w:rPr>
          <w:rFonts w:cstheme="minorHAnsi"/>
          <w:noProof/>
          <w:sz w:val="18"/>
          <w:szCs w:val="18"/>
        </w:rPr>
      </w:pPr>
    </w:p>
    <w:p w14:paraId="6CC72188" w14:textId="1740CEAF" w:rsidR="00152CD6" w:rsidRPr="00752E82" w:rsidRDefault="00166FAC" w:rsidP="00AC4C03">
      <w:pPr>
        <w:autoSpaceDE w:val="0"/>
        <w:autoSpaceDN w:val="0"/>
        <w:adjustRightInd w:val="0"/>
        <w:spacing w:after="0" w:line="240" w:lineRule="auto"/>
        <w:ind w:right="-284"/>
        <w:rPr>
          <w:rFonts w:cstheme="minorHAnsi"/>
          <w:sz w:val="18"/>
          <w:szCs w:val="18"/>
        </w:rPr>
      </w:pPr>
      <w:r w:rsidRPr="00166FAC">
        <w:rPr>
          <w:rFonts w:ascii="Calibri" w:hAnsi="Calibri" w:cs="Calibri"/>
          <w:noProof/>
          <w:sz w:val="24"/>
          <w:szCs w:val="24"/>
        </w:rPr>
        <w:t xml:space="preserve"> </w:t>
      </w:r>
      <w:r>
        <w:rPr>
          <w:rFonts w:ascii="Calibri" w:hAnsi="Calibri" w:cs="Calibri"/>
          <w:noProof/>
          <w:sz w:val="24"/>
          <w:szCs w:val="24"/>
        </w:rPr>
        <w:drawing>
          <wp:inline distT="0" distB="0" distL="0" distR="0" wp14:anchorId="7CFC10A9" wp14:editId="0D81CE71">
            <wp:extent cx="2700000" cy="2024106"/>
            <wp:effectExtent l="0" t="0" r="5715" b="0"/>
            <wp:docPr id="5" name="Grafik 5" descr="Ein Bild, das draußen, Fahrrad, Himmel,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außen, Fahrrad, Himmel, Gruppe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700000" cy="2024106"/>
                    </a:xfrm>
                    <a:prstGeom prst="rect">
                      <a:avLst/>
                    </a:prstGeom>
                    <a:noFill/>
                    <a:ln>
                      <a:noFill/>
                    </a:ln>
                  </pic:spPr>
                </pic:pic>
              </a:graphicData>
            </a:graphic>
          </wp:inline>
        </w:drawing>
      </w:r>
      <w:r w:rsidR="00AC4C03">
        <w:rPr>
          <w:rFonts w:ascii="TitilliumWeb-SemiBold" w:hAnsi="TitilliumWeb-SemiBold" w:cs="TitilliumWeb-SemiBold"/>
          <w:b/>
          <w:bCs/>
          <w:sz w:val="24"/>
          <w:szCs w:val="24"/>
        </w:rPr>
        <w:t xml:space="preserve">   </w:t>
      </w:r>
      <w:r w:rsidR="00387DAF" w:rsidRPr="00387DAF">
        <w:t xml:space="preserve"> </w:t>
      </w:r>
      <w:r w:rsidR="00387DAF">
        <w:rPr>
          <w:noProof/>
        </w:rPr>
        <w:drawing>
          <wp:inline distT="0" distB="0" distL="0" distR="0" wp14:anchorId="0A65E4E2" wp14:editId="402D13D2">
            <wp:extent cx="2700000" cy="2024702"/>
            <wp:effectExtent l="0" t="0" r="5715" b="0"/>
            <wp:docPr id="21" name="Grafik 21" descr="Ein Bild, das draußen, Fahrrad, Perso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draußen, Fahrrad, Person, Personen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700000" cy="2024702"/>
                    </a:xfrm>
                    <a:prstGeom prst="rect">
                      <a:avLst/>
                    </a:prstGeom>
                    <a:noFill/>
                    <a:ln>
                      <a:noFill/>
                    </a:ln>
                  </pic:spPr>
                </pic:pic>
              </a:graphicData>
            </a:graphic>
          </wp:inline>
        </w:drawing>
      </w:r>
      <w:r w:rsidR="00AC4C03">
        <w:rPr>
          <w:rFonts w:ascii="TitilliumWeb-SemiBold" w:hAnsi="TitilliumWeb-SemiBold" w:cs="TitilliumWeb-SemiBold"/>
          <w:b/>
          <w:bCs/>
          <w:sz w:val="24"/>
          <w:szCs w:val="24"/>
        </w:rPr>
        <w:t xml:space="preserve"> </w:t>
      </w:r>
      <w:r w:rsidR="00AC4C03">
        <w:rPr>
          <w:rFonts w:ascii="TitilliumWeb-SemiBold" w:hAnsi="TitilliumWeb-SemiBold" w:cs="TitilliumWeb-SemiBold"/>
          <w:b/>
          <w:bCs/>
          <w:sz w:val="24"/>
          <w:szCs w:val="24"/>
        </w:rPr>
        <w:br/>
      </w:r>
      <w:r w:rsidR="00AC4C03" w:rsidRPr="00AE299E">
        <w:rPr>
          <w:rFonts w:cstheme="minorHAnsi"/>
          <w:sz w:val="18"/>
          <w:szCs w:val="18"/>
        </w:rPr>
        <w:t xml:space="preserve">Bild </w:t>
      </w:r>
      <w:r w:rsidR="00AC4C03">
        <w:rPr>
          <w:rFonts w:cstheme="minorHAnsi"/>
          <w:sz w:val="18"/>
          <w:szCs w:val="18"/>
        </w:rPr>
        <w:t>1</w:t>
      </w:r>
      <w:r w:rsidR="00AC4C03" w:rsidRPr="00AE299E">
        <w:rPr>
          <w:rFonts w:cstheme="minorHAnsi"/>
          <w:sz w:val="18"/>
          <w:szCs w:val="18"/>
        </w:rPr>
        <w:t>+</w:t>
      </w:r>
      <w:r w:rsidR="00AC4C03">
        <w:rPr>
          <w:rFonts w:cstheme="minorHAnsi"/>
          <w:sz w:val="18"/>
          <w:szCs w:val="18"/>
        </w:rPr>
        <w:t>2</w:t>
      </w:r>
      <w:r w:rsidR="00AC4C03" w:rsidRPr="00AE299E">
        <w:rPr>
          <w:rFonts w:cstheme="minorHAnsi"/>
          <w:sz w:val="18"/>
          <w:szCs w:val="18"/>
        </w:rPr>
        <w:t xml:space="preserve">: </w:t>
      </w:r>
      <w:r w:rsidR="00387DAF">
        <w:rPr>
          <w:rFonts w:cstheme="minorHAnsi"/>
          <w:sz w:val="18"/>
          <w:szCs w:val="18"/>
        </w:rPr>
        <w:t xml:space="preserve">Exkursionen anlässlich der Vorarlberger Umweltwoche. Auch Bundesrat Adi </w:t>
      </w:r>
      <w:proofErr w:type="spellStart"/>
      <w:r w:rsidR="00387DAF">
        <w:rPr>
          <w:rFonts w:cstheme="minorHAnsi"/>
          <w:sz w:val="18"/>
          <w:szCs w:val="18"/>
        </w:rPr>
        <w:t>Gross</w:t>
      </w:r>
      <w:proofErr w:type="spellEnd"/>
      <w:r w:rsidR="00387DAF" w:rsidRPr="00752E82">
        <w:rPr>
          <w:rFonts w:cstheme="minorHAnsi"/>
          <w:sz w:val="18"/>
          <w:szCs w:val="18"/>
        </w:rPr>
        <w:t xml:space="preserve"> begleitete uns auf einer Tour </w:t>
      </w:r>
      <w:r w:rsidR="00AB24F1">
        <w:rPr>
          <w:rFonts w:cstheme="minorHAnsi"/>
          <w:sz w:val="18"/>
          <w:szCs w:val="18"/>
        </w:rPr>
        <w:br/>
      </w:r>
      <w:r w:rsidR="00387DAF" w:rsidRPr="00752E82">
        <w:rPr>
          <w:rFonts w:cstheme="minorHAnsi"/>
          <w:sz w:val="18"/>
          <w:szCs w:val="18"/>
        </w:rPr>
        <w:t>(Bild 1)</w:t>
      </w:r>
      <w:r w:rsidR="00F761AF">
        <w:rPr>
          <w:rFonts w:cstheme="minorHAnsi"/>
          <w:sz w:val="18"/>
          <w:szCs w:val="18"/>
        </w:rPr>
        <w:t xml:space="preserve">, Mit Bürgermeister </w:t>
      </w:r>
      <w:proofErr w:type="gramStart"/>
      <w:r w:rsidR="00F761AF">
        <w:rPr>
          <w:rFonts w:cstheme="minorHAnsi"/>
          <w:sz w:val="18"/>
          <w:szCs w:val="18"/>
        </w:rPr>
        <w:t>Siegele</w:t>
      </w:r>
      <w:proofErr w:type="gramEnd"/>
      <w:r w:rsidR="00F761AF">
        <w:rPr>
          <w:rFonts w:cstheme="minorHAnsi"/>
          <w:sz w:val="18"/>
          <w:szCs w:val="18"/>
        </w:rPr>
        <w:t xml:space="preserve"> vor der </w:t>
      </w:r>
      <w:r w:rsidR="00D622CE">
        <w:rPr>
          <w:rFonts w:cstheme="minorHAnsi"/>
          <w:sz w:val="18"/>
          <w:szCs w:val="18"/>
        </w:rPr>
        <w:t>zum Passivhaus sanierten Volksschule in Mäder (Bild 2)</w:t>
      </w:r>
      <w:r w:rsidR="00387DAF" w:rsidRPr="00752E82">
        <w:rPr>
          <w:rFonts w:cstheme="minorHAnsi"/>
          <w:sz w:val="18"/>
          <w:szCs w:val="18"/>
        </w:rPr>
        <w:t xml:space="preserve"> </w:t>
      </w:r>
      <w:r w:rsidR="00AC4C03" w:rsidRPr="00752E82">
        <w:rPr>
          <w:rFonts w:cstheme="minorHAnsi"/>
          <w:sz w:val="18"/>
          <w:szCs w:val="18"/>
        </w:rPr>
        <w:t>Fotocredits: passathon</w:t>
      </w:r>
    </w:p>
    <w:p w14:paraId="5E5E008E" w14:textId="77777777" w:rsidR="00AC4C03" w:rsidRDefault="00AC4C03" w:rsidP="00AC4C03">
      <w:pPr>
        <w:autoSpaceDE w:val="0"/>
        <w:autoSpaceDN w:val="0"/>
        <w:adjustRightInd w:val="0"/>
        <w:spacing w:after="0" w:line="240" w:lineRule="auto"/>
        <w:ind w:right="-284"/>
      </w:pPr>
    </w:p>
    <w:p w14:paraId="37067061" w14:textId="526C0466" w:rsidR="008C0A33" w:rsidRPr="008C0A33" w:rsidRDefault="008C0A33" w:rsidP="008C0A33">
      <w:pPr>
        <w:pStyle w:val="Kopfzeile"/>
        <w:rPr>
          <w:b/>
          <w:bCs/>
          <w:sz w:val="28"/>
          <w:szCs w:val="28"/>
        </w:rPr>
      </w:pPr>
      <w:r w:rsidRPr="008C0A33">
        <w:rPr>
          <w:b/>
          <w:bCs/>
          <w:sz w:val="28"/>
          <w:szCs w:val="28"/>
        </w:rPr>
        <w:t xml:space="preserve">PM: </w:t>
      </w:r>
      <w:r w:rsidR="00743F2E">
        <w:rPr>
          <w:b/>
          <w:bCs/>
          <w:sz w:val="28"/>
          <w:szCs w:val="28"/>
        </w:rPr>
        <w:t xml:space="preserve">Bereits 12.000 </w:t>
      </w:r>
      <w:r w:rsidR="00266E72">
        <w:rPr>
          <w:b/>
          <w:bCs/>
          <w:sz w:val="28"/>
          <w:szCs w:val="28"/>
        </w:rPr>
        <w:t xml:space="preserve">Energiespartipps </w:t>
      </w:r>
      <w:proofErr w:type="spellStart"/>
      <w:r w:rsidR="00743F2E">
        <w:rPr>
          <w:b/>
          <w:bCs/>
          <w:sz w:val="28"/>
          <w:szCs w:val="28"/>
        </w:rPr>
        <w:t>erradelt</w:t>
      </w:r>
      <w:proofErr w:type="spellEnd"/>
    </w:p>
    <w:p w14:paraId="6C0A929D" w14:textId="70624699" w:rsidR="008C0A33" w:rsidRPr="007120F1" w:rsidRDefault="008C0A33">
      <w:pPr>
        <w:rPr>
          <w:sz w:val="24"/>
          <w:szCs w:val="24"/>
        </w:rPr>
      </w:pPr>
    </w:p>
    <w:p w14:paraId="37B55A71" w14:textId="31DE2E70" w:rsidR="00596865" w:rsidRDefault="008C0A33">
      <w:pPr>
        <w:rPr>
          <w:rFonts w:ascii="Calibri" w:hAnsi="Calibri" w:cs="Calibri"/>
          <w:i/>
          <w:iCs/>
          <w:sz w:val="24"/>
          <w:szCs w:val="24"/>
        </w:rPr>
      </w:pPr>
      <w:r w:rsidRPr="007120F1">
        <w:rPr>
          <w:rFonts w:ascii="Calibri" w:hAnsi="Calibri" w:cs="Calibri"/>
          <w:i/>
          <w:iCs/>
          <w:sz w:val="24"/>
          <w:szCs w:val="24"/>
        </w:rPr>
        <w:t xml:space="preserve">Wien/Dornbirn, </w:t>
      </w:r>
      <w:r w:rsidR="00743F2E">
        <w:rPr>
          <w:rFonts w:ascii="Calibri" w:hAnsi="Calibri" w:cs="Calibri"/>
          <w:i/>
          <w:iCs/>
          <w:sz w:val="24"/>
          <w:szCs w:val="24"/>
        </w:rPr>
        <w:t>D</w:t>
      </w:r>
      <w:r w:rsidR="00266E72">
        <w:rPr>
          <w:rFonts w:ascii="Calibri" w:hAnsi="Calibri" w:cs="Calibri"/>
          <w:i/>
          <w:iCs/>
          <w:sz w:val="24"/>
          <w:szCs w:val="24"/>
        </w:rPr>
        <w:t xml:space="preserve">ie dramatisch steigenden Energiepreise </w:t>
      </w:r>
      <w:r w:rsidR="00373333">
        <w:rPr>
          <w:rFonts w:ascii="Calibri" w:hAnsi="Calibri" w:cs="Calibri"/>
          <w:i/>
          <w:iCs/>
          <w:sz w:val="24"/>
          <w:szCs w:val="24"/>
        </w:rPr>
        <w:t>haben</w:t>
      </w:r>
      <w:r w:rsidR="00266E72">
        <w:rPr>
          <w:rFonts w:ascii="Calibri" w:hAnsi="Calibri" w:cs="Calibri"/>
          <w:i/>
          <w:iCs/>
          <w:sz w:val="24"/>
          <w:szCs w:val="24"/>
        </w:rPr>
        <w:t xml:space="preserve"> d</w:t>
      </w:r>
      <w:r w:rsidR="00743F2E">
        <w:rPr>
          <w:rFonts w:ascii="Calibri" w:hAnsi="Calibri" w:cs="Calibri"/>
          <w:i/>
          <w:iCs/>
          <w:sz w:val="24"/>
          <w:szCs w:val="24"/>
        </w:rPr>
        <w:t xml:space="preserve">as Interesse </w:t>
      </w:r>
      <w:r w:rsidR="00266E72">
        <w:rPr>
          <w:rFonts w:ascii="Calibri" w:hAnsi="Calibri" w:cs="Calibri"/>
          <w:i/>
          <w:iCs/>
          <w:sz w:val="24"/>
          <w:szCs w:val="24"/>
        </w:rPr>
        <w:t xml:space="preserve">an nachhaltigen </w:t>
      </w:r>
      <w:r w:rsidR="00311728">
        <w:rPr>
          <w:rFonts w:ascii="Calibri" w:hAnsi="Calibri" w:cs="Calibri"/>
          <w:i/>
          <w:iCs/>
          <w:sz w:val="24"/>
          <w:szCs w:val="24"/>
        </w:rPr>
        <w:t xml:space="preserve">Energieeinsparungen und damit </w:t>
      </w:r>
      <w:r w:rsidR="00743F2E">
        <w:rPr>
          <w:rFonts w:ascii="Calibri" w:hAnsi="Calibri" w:cs="Calibri"/>
          <w:i/>
          <w:iCs/>
          <w:sz w:val="24"/>
          <w:szCs w:val="24"/>
        </w:rPr>
        <w:t>am passathon – RACE FOR FUTURE heuer enorm</w:t>
      </w:r>
      <w:r w:rsidR="00373333">
        <w:rPr>
          <w:rFonts w:ascii="Calibri" w:hAnsi="Calibri" w:cs="Calibri"/>
          <w:i/>
          <w:iCs/>
          <w:sz w:val="24"/>
          <w:szCs w:val="24"/>
        </w:rPr>
        <w:t xml:space="preserve"> gesteigert</w:t>
      </w:r>
      <w:r w:rsidR="00743F2E">
        <w:rPr>
          <w:rFonts w:ascii="Calibri" w:hAnsi="Calibri" w:cs="Calibri"/>
          <w:i/>
          <w:iCs/>
          <w:sz w:val="24"/>
          <w:szCs w:val="24"/>
        </w:rPr>
        <w:t xml:space="preserve">. </w:t>
      </w:r>
      <w:r w:rsidR="00373333">
        <w:rPr>
          <w:rFonts w:ascii="Calibri" w:hAnsi="Calibri" w:cs="Calibri"/>
          <w:i/>
          <w:iCs/>
          <w:sz w:val="24"/>
          <w:szCs w:val="24"/>
        </w:rPr>
        <w:t xml:space="preserve">Anhand von 608 Leuchttürmen erfahren die RadlerInnen eindrucksvoll, wie bis zu 90 Prozent weniger an Energie verbraucht </w:t>
      </w:r>
      <w:r w:rsidR="00BA5A77">
        <w:rPr>
          <w:rFonts w:ascii="Calibri" w:hAnsi="Calibri" w:cs="Calibri"/>
          <w:i/>
          <w:iCs/>
          <w:sz w:val="24"/>
          <w:szCs w:val="24"/>
        </w:rPr>
        <w:t xml:space="preserve">und gleichzeitig der Komfort gesteigert </w:t>
      </w:r>
      <w:r w:rsidR="00373333">
        <w:rPr>
          <w:rFonts w:ascii="Calibri" w:hAnsi="Calibri" w:cs="Calibri"/>
          <w:i/>
          <w:iCs/>
          <w:sz w:val="24"/>
          <w:szCs w:val="24"/>
        </w:rPr>
        <w:t xml:space="preserve">werden kann. So </w:t>
      </w:r>
      <w:r w:rsidR="009640E6">
        <w:rPr>
          <w:rFonts w:ascii="Calibri" w:hAnsi="Calibri" w:cs="Calibri"/>
          <w:i/>
          <w:iCs/>
          <w:sz w:val="24"/>
          <w:szCs w:val="24"/>
        </w:rPr>
        <w:t xml:space="preserve">wird sehr viel Geld gespart und </w:t>
      </w:r>
      <w:r w:rsidR="00373333">
        <w:rPr>
          <w:rFonts w:ascii="Calibri" w:hAnsi="Calibri" w:cs="Calibri"/>
          <w:i/>
          <w:iCs/>
          <w:sz w:val="24"/>
          <w:szCs w:val="24"/>
        </w:rPr>
        <w:t>gelingt die Energieunabhängigkeit von Russland</w:t>
      </w:r>
      <w:r w:rsidR="009640E6">
        <w:rPr>
          <w:rFonts w:ascii="Calibri" w:hAnsi="Calibri" w:cs="Calibri"/>
          <w:i/>
          <w:iCs/>
          <w:sz w:val="24"/>
          <w:szCs w:val="24"/>
        </w:rPr>
        <w:t xml:space="preserve"> </w:t>
      </w:r>
      <w:r w:rsidR="00BA5A77">
        <w:rPr>
          <w:rFonts w:ascii="Calibri" w:hAnsi="Calibri" w:cs="Calibri"/>
          <w:i/>
          <w:iCs/>
          <w:sz w:val="24"/>
          <w:szCs w:val="24"/>
        </w:rPr>
        <w:t>sowie</w:t>
      </w:r>
      <w:r w:rsidR="00373333">
        <w:rPr>
          <w:rFonts w:ascii="Calibri" w:hAnsi="Calibri" w:cs="Calibri"/>
          <w:i/>
          <w:iCs/>
          <w:sz w:val="24"/>
          <w:szCs w:val="24"/>
        </w:rPr>
        <w:t xml:space="preserve"> die Erreichung der Klimaneutralität bis 2040. </w:t>
      </w:r>
      <w:r w:rsidR="00743F2E">
        <w:rPr>
          <w:rFonts w:ascii="Calibri" w:hAnsi="Calibri" w:cs="Calibri"/>
          <w:i/>
          <w:iCs/>
          <w:sz w:val="24"/>
          <w:szCs w:val="24"/>
        </w:rPr>
        <w:t>Nach 10 Wochen sind bereits 12.000 passathon-Leuchttürme, die sich durch ihre vorbildhaf</w:t>
      </w:r>
      <w:r w:rsidR="00373333">
        <w:rPr>
          <w:rFonts w:ascii="Calibri" w:hAnsi="Calibri" w:cs="Calibri"/>
          <w:i/>
          <w:iCs/>
          <w:sz w:val="24"/>
          <w:szCs w:val="24"/>
        </w:rPr>
        <w:t>t</w:t>
      </w:r>
      <w:r w:rsidR="00743F2E">
        <w:rPr>
          <w:rFonts w:ascii="Calibri" w:hAnsi="Calibri" w:cs="Calibri"/>
          <w:i/>
          <w:iCs/>
          <w:sz w:val="24"/>
          <w:szCs w:val="24"/>
        </w:rPr>
        <w:t xml:space="preserve"> energiesparende</w:t>
      </w:r>
      <w:r w:rsidR="00373333">
        <w:rPr>
          <w:rFonts w:ascii="Calibri" w:hAnsi="Calibri" w:cs="Calibri"/>
          <w:i/>
          <w:iCs/>
          <w:sz w:val="24"/>
          <w:szCs w:val="24"/>
        </w:rPr>
        <w:t>n</w:t>
      </w:r>
      <w:r w:rsidR="00743F2E">
        <w:rPr>
          <w:rFonts w:ascii="Calibri" w:hAnsi="Calibri" w:cs="Calibri"/>
          <w:i/>
          <w:iCs/>
          <w:sz w:val="24"/>
          <w:szCs w:val="24"/>
        </w:rPr>
        <w:t xml:space="preserve"> und klimaschonende</w:t>
      </w:r>
      <w:r w:rsidR="00373333">
        <w:rPr>
          <w:rFonts w:ascii="Calibri" w:hAnsi="Calibri" w:cs="Calibri"/>
          <w:i/>
          <w:iCs/>
          <w:sz w:val="24"/>
          <w:szCs w:val="24"/>
        </w:rPr>
        <w:t>n</w:t>
      </w:r>
      <w:r w:rsidR="00743F2E">
        <w:rPr>
          <w:rFonts w:ascii="Calibri" w:hAnsi="Calibri" w:cs="Calibri"/>
          <w:i/>
          <w:iCs/>
          <w:sz w:val="24"/>
          <w:szCs w:val="24"/>
        </w:rPr>
        <w:t xml:space="preserve"> Bau</w:t>
      </w:r>
      <w:r w:rsidR="00373333">
        <w:rPr>
          <w:rFonts w:ascii="Calibri" w:hAnsi="Calibri" w:cs="Calibri"/>
          <w:i/>
          <w:iCs/>
          <w:sz w:val="24"/>
          <w:szCs w:val="24"/>
        </w:rPr>
        <w:t>standards</w:t>
      </w:r>
      <w:r w:rsidR="00743F2E">
        <w:rPr>
          <w:rFonts w:ascii="Calibri" w:hAnsi="Calibri" w:cs="Calibri"/>
          <w:i/>
          <w:iCs/>
          <w:sz w:val="24"/>
          <w:szCs w:val="24"/>
        </w:rPr>
        <w:t xml:space="preserve"> auszeichnen, von den TeilnehmerInnen </w:t>
      </w:r>
      <w:r w:rsidR="00596865">
        <w:rPr>
          <w:rFonts w:ascii="Calibri" w:hAnsi="Calibri" w:cs="Calibri"/>
          <w:i/>
          <w:iCs/>
          <w:sz w:val="24"/>
          <w:szCs w:val="24"/>
        </w:rPr>
        <w:t xml:space="preserve">in ganz Österreich </w:t>
      </w:r>
      <w:proofErr w:type="spellStart"/>
      <w:r w:rsidR="00596865">
        <w:rPr>
          <w:rFonts w:ascii="Calibri" w:hAnsi="Calibri" w:cs="Calibri"/>
          <w:i/>
          <w:iCs/>
          <w:sz w:val="24"/>
          <w:szCs w:val="24"/>
        </w:rPr>
        <w:t>erradelt</w:t>
      </w:r>
      <w:proofErr w:type="spellEnd"/>
      <w:r w:rsidR="00596865">
        <w:rPr>
          <w:rFonts w:ascii="Calibri" w:hAnsi="Calibri" w:cs="Calibri"/>
          <w:i/>
          <w:iCs/>
          <w:sz w:val="24"/>
          <w:szCs w:val="24"/>
        </w:rPr>
        <w:t xml:space="preserve"> worden. Damit hat sich das Interesse gegenüber letztem Jahr verdoppelt.</w:t>
      </w:r>
      <w:r w:rsidR="00933D66">
        <w:rPr>
          <w:rFonts w:ascii="Calibri" w:hAnsi="Calibri" w:cs="Calibri"/>
          <w:i/>
          <w:iCs/>
          <w:sz w:val="24"/>
          <w:szCs w:val="24"/>
        </w:rPr>
        <w:t xml:space="preserve"> </w:t>
      </w:r>
    </w:p>
    <w:p w14:paraId="29077D2C" w14:textId="77777777" w:rsidR="00596865" w:rsidRDefault="00596865">
      <w:pPr>
        <w:rPr>
          <w:rFonts w:ascii="Calibri" w:hAnsi="Calibri" w:cs="Calibri"/>
          <w:i/>
          <w:iCs/>
          <w:sz w:val="24"/>
          <w:szCs w:val="24"/>
        </w:rPr>
      </w:pPr>
    </w:p>
    <w:p w14:paraId="3B7DD045" w14:textId="1FCF9BB6" w:rsidR="00F97438" w:rsidRPr="00F97438" w:rsidRDefault="00F97438">
      <w:pPr>
        <w:rPr>
          <w:rFonts w:ascii="Calibri" w:hAnsi="Calibri" w:cs="Calibri"/>
          <w:b/>
          <w:bCs/>
          <w:sz w:val="24"/>
          <w:szCs w:val="24"/>
        </w:rPr>
      </w:pPr>
      <w:r w:rsidRPr="00F97438">
        <w:rPr>
          <w:rFonts w:ascii="Calibri" w:hAnsi="Calibri" w:cs="Calibri"/>
          <w:b/>
          <w:bCs/>
          <w:sz w:val="24"/>
          <w:szCs w:val="24"/>
        </w:rPr>
        <w:t>Energieverbrauch runter – Komfort rauf</w:t>
      </w:r>
    </w:p>
    <w:p w14:paraId="5652B594" w14:textId="6447DA7D" w:rsidR="00211300" w:rsidRDefault="00F879ED">
      <w:pPr>
        <w:rPr>
          <w:rFonts w:ascii="Calibri" w:hAnsi="Calibri" w:cs="Calibri"/>
          <w:sz w:val="24"/>
          <w:szCs w:val="24"/>
        </w:rPr>
      </w:pPr>
      <w:r>
        <w:rPr>
          <w:rFonts w:ascii="Calibri" w:hAnsi="Calibri" w:cs="Calibri"/>
          <w:sz w:val="24"/>
          <w:szCs w:val="24"/>
        </w:rPr>
        <w:t>Täglich kommen neue Hiobsbotschaften über Energiepreissteigerungen und es wird diskutiert wie diese Kostenexplosion und drohende Energiearmut für die Bevölkerung abgefedert werden k</w:t>
      </w:r>
      <w:r w:rsidR="00BA5A77">
        <w:rPr>
          <w:rFonts w:ascii="Calibri" w:hAnsi="Calibri" w:cs="Calibri"/>
          <w:sz w:val="24"/>
          <w:szCs w:val="24"/>
        </w:rPr>
        <w:t>ö</w:t>
      </w:r>
      <w:r>
        <w:rPr>
          <w:rFonts w:ascii="Calibri" w:hAnsi="Calibri" w:cs="Calibri"/>
          <w:sz w:val="24"/>
          <w:szCs w:val="24"/>
        </w:rPr>
        <w:t>nn</w:t>
      </w:r>
      <w:r w:rsidR="00BA5A77">
        <w:rPr>
          <w:rFonts w:ascii="Calibri" w:hAnsi="Calibri" w:cs="Calibri"/>
          <w:sz w:val="24"/>
          <w:szCs w:val="24"/>
        </w:rPr>
        <w:t>en</w:t>
      </w:r>
      <w:r>
        <w:rPr>
          <w:rFonts w:ascii="Calibri" w:hAnsi="Calibri" w:cs="Calibri"/>
          <w:sz w:val="24"/>
          <w:szCs w:val="24"/>
        </w:rPr>
        <w:t xml:space="preserve">. </w:t>
      </w:r>
      <w:r w:rsidR="00211300">
        <w:rPr>
          <w:rFonts w:ascii="Calibri" w:hAnsi="Calibri" w:cs="Calibri"/>
          <w:sz w:val="24"/>
          <w:szCs w:val="24"/>
        </w:rPr>
        <w:t xml:space="preserve">Solange jedoch nicht der Energieverbrauch ohne Komfortverlust markant gesenkt wird, wird sich am Grundproblem nichts ändern. </w:t>
      </w:r>
      <w:r w:rsidR="00EC1BB3">
        <w:rPr>
          <w:rFonts w:ascii="Calibri" w:hAnsi="Calibri" w:cs="Calibri"/>
          <w:sz w:val="24"/>
          <w:szCs w:val="24"/>
        </w:rPr>
        <w:t xml:space="preserve">30 Prozent des Endenergieverbrauches werden in Österreich für Heizen, Warmwasser und Kühlung verbraucht. </w:t>
      </w:r>
      <w:r w:rsidR="00211300">
        <w:rPr>
          <w:rFonts w:ascii="Calibri" w:hAnsi="Calibri" w:cs="Calibri"/>
          <w:sz w:val="24"/>
          <w:szCs w:val="24"/>
        </w:rPr>
        <w:t>Allein</w:t>
      </w:r>
      <w:r w:rsidR="00EC1BB3">
        <w:rPr>
          <w:rFonts w:ascii="Calibri" w:hAnsi="Calibri" w:cs="Calibri"/>
          <w:sz w:val="24"/>
          <w:szCs w:val="24"/>
        </w:rPr>
        <w:t xml:space="preserve"> die seit 2010 errichtenden Neubauten benötigen durch die viel zu </w:t>
      </w:r>
      <w:r w:rsidR="00211300">
        <w:rPr>
          <w:rFonts w:ascii="Calibri" w:hAnsi="Calibri" w:cs="Calibri"/>
          <w:sz w:val="24"/>
          <w:szCs w:val="24"/>
        </w:rPr>
        <w:t xml:space="preserve">lockeren Energieeffizienz-Richtlinien einen erhöhten Energieverbrauch von 3,5 TWh pro Jahr, was dem gesamten Gasverbrauch der Bundesländer Burgenland und Vorarlberg entspricht. </w:t>
      </w:r>
    </w:p>
    <w:p w14:paraId="0CFFA265" w14:textId="3395CF6B" w:rsidR="00211300" w:rsidRDefault="00F97438">
      <w:pPr>
        <w:rPr>
          <w:rFonts w:ascii="Calibri" w:hAnsi="Calibri" w:cs="Calibri"/>
          <w:sz w:val="24"/>
          <w:szCs w:val="24"/>
        </w:rPr>
      </w:pPr>
      <w:r>
        <w:rPr>
          <w:rFonts w:ascii="Calibri" w:hAnsi="Calibri" w:cs="Calibri"/>
          <w:sz w:val="24"/>
          <w:szCs w:val="24"/>
        </w:rPr>
        <w:t xml:space="preserve">Damit </w:t>
      </w:r>
      <w:r w:rsidR="006C47DD">
        <w:rPr>
          <w:rFonts w:ascii="Calibri" w:hAnsi="Calibri" w:cs="Calibri"/>
          <w:sz w:val="24"/>
          <w:szCs w:val="24"/>
        </w:rPr>
        <w:t xml:space="preserve">Österreich unabhängig und </w:t>
      </w:r>
      <w:proofErr w:type="spellStart"/>
      <w:r w:rsidR="006C47DD">
        <w:rPr>
          <w:rFonts w:ascii="Calibri" w:hAnsi="Calibri" w:cs="Calibri"/>
          <w:sz w:val="24"/>
          <w:szCs w:val="24"/>
        </w:rPr>
        <w:t>klimafit</w:t>
      </w:r>
      <w:proofErr w:type="spellEnd"/>
      <w:r w:rsidR="006C47DD">
        <w:rPr>
          <w:rFonts w:ascii="Calibri" w:hAnsi="Calibri" w:cs="Calibri"/>
          <w:sz w:val="24"/>
          <w:szCs w:val="24"/>
        </w:rPr>
        <w:t xml:space="preserve"> wird, müssen </w:t>
      </w:r>
      <w:r>
        <w:rPr>
          <w:rFonts w:ascii="Calibri" w:hAnsi="Calibri" w:cs="Calibri"/>
          <w:sz w:val="24"/>
          <w:szCs w:val="24"/>
        </w:rPr>
        <w:t>in den kommenden 18 Jahren alle noch bestehenden fossilen Energiesysteme ausgetauscht werden</w:t>
      </w:r>
      <w:r w:rsidR="006C47DD">
        <w:rPr>
          <w:rFonts w:ascii="Calibri" w:hAnsi="Calibri" w:cs="Calibri"/>
          <w:sz w:val="24"/>
          <w:szCs w:val="24"/>
        </w:rPr>
        <w:t>.</w:t>
      </w:r>
      <w:r>
        <w:rPr>
          <w:rFonts w:ascii="Calibri" w:hAnsi="Calibri" w:cs="Calibri"/>
          <w:sz w:val="24"/>
          <w:szCs w:val="24"/>
        </w:rPr>
        <w:t xml:space="preserve"> </w:t>
      </w:r>
      <w:r w:rsidR="006C47DD">
        <w:rPr>
          <w:rFonts w:ascii="Calibri" w:hAnsi="Calibri" w:cs="Calibri"/>
          <w:sz w:val="24"/>
          <w:szCs w:val="24"/>
        </w:rPr>
        <w:t xml:space="preserve">Um dies erreichen zu können, </w:t>
      </w:r>
      <w:r>
        <w:rPr>
          <w:rFonts w:ascii="Calibri" w:hAnsi="Calibri" w:cs="Calibri"/>
          <w:sz w:val="24"/>
          <w:szCs w:val="24"/>
        </w:rPr>
        <w:t xml:space="preserve">gibt es eine ganze Reihe von Förderungen und liegen nun auch die gesetzlichen Rahmenbedingungen </w:t>
      </w:r>
      <w:r w:rsidR="006C47DD">
        <w:rPr>
          <w:rFonts w:ascii="Calibri" w:hAnsi="Calibri" w:cs="Calibri"/>
          <w:sz w:val="24"/>
          <w:szCs w:val="24"/>
        </w:rPr>
        <w:t xml:space="preserve">für den Ausstieg aus </w:t>
      </w:r>
      <w:r w:rsidR="00BA5A77">
        <w:rPr>
          <w:rFonts w:ascii="Calibri" w:hAnsi="Calibri" w:cs="Calibri"/>
          <w:sz w:val="24"/>
          <w:szCs w:val="24"/>
        </w:rPr>
        <w:t>f</w:t>
      </w:r>
      <w:r w:rsidR="006C47DD">
        <w:rPr>
          <w:rFonts w:ascii="Calibri" w:hAnsi="Calibri" w:cs="Calibri"/>
          <w:sz w:val="24"/>
          <w:szCs w:val="24"/>
        </w:rPr>
        <w:t xml:space="preserve">ossilen </w:t>
      </w:r>
      <w:r w:rsidR="00BA5A77">
        <w:rPr>
          <w:rFonts w:ascii="Calibri" w:hAnsi="Calibri" w:cs="Calibri"/>
          <w:sz w:val="24"/>
          <w:szCs w:val="24"/>
        </w:rPr>
        <w:t xml:space="preserve">Energieträgern </w:t>
      </w:r>
      <w:r>
        <w:rPr>
          <w:rFonts w:ascii="Calibri" w:hAnsi="Calibri" w:cs="Calibri"/>
          <w:sz w:val="24"/>
          <w:szCs w:val="24"/>
        </w:rPr>
        <w:t>am Tisch.</w:t>
      </w:r>
      <w:r w:rsidR="006C47DD">
        <w:rPr>
          <w:rFonts w:ascii="Calibri" w:hAnsi="Calibri" w:cs="Calibri"/>
          <w:sz w:val="24"/>
          <w:szCs w:val="24"/>
        </w:rPr>
        <w:t xml:space="preserve"> Vor der Umstellung des Heizsystems auf Erneuerbare ist es aber von großer Bedeutung zuerst auch den Energieverbrauch drastisch zu drosseln. </w:t>
      </w:r>
    </w:p>
    <w:p w14:paraId="4EB6FB15" w14:textId="2B058406" w:rsidR="00214BC1" w:rsidRPr="00752E82" w:rsidRDefault="006C47DD">
      <w:pPr>
        <w:rPr>
          <w:rFonts w:ascii="Calibri" w:hAnsi="Calibri" w:cs="Calibri"/>
          <w:sz w:val="24"/>
          <w:szCs w:val="24"/>
        </w:rPr>
      </w:pPr>
      <w:r>
        <w:rPr>
          <w:rFonts w:ascii="Calibri" w:hAnsi="Calibri" w:cs="Calibri"/>
          <w:sz w:val="24"/>
          <w:szCs w:val="24"/>
        </w:rPr>
        <w:lastRenderedPageBreak/>
        <w:t xml:space="preserve">Von der </w:t>
      </w:r>
      <w:r w:rsidR="003D69AD">
        <w:rPr>
          <w:rFonts w:ascii="Calibri" w:hAnsi="Calibri" w:cs="Calibri"/>
          <w:sz w:val="24"/>
          <w:szCs w:val="24"/>
        </w:rPr>
        <w:t>U</w:t>
      </w:r>
      <w:r>
        <w:rPr>
          <w:rFonts w:ascii="Calibri" w:hAnsi="Calibri" w:cs="Calibri"/>
          <w:sz w:val="24"/>
          <w:szCs w:val="24"/>
        </w:rPr>
        <w:t xml:space="preserve">ngarischen bis zur </w:t>
      </w:r>
      <w:r w:rsidR="003D69AD">
        <w:rPr>
          <w:rFonts w:ascii="Calibri" w:hAnsi="Calibri" w:cs="Calibri"/>
          <w:sz w:val="24"/>
          <w:szCs w:val="24"/>
        </w:rPr>
        <w:t>S</w:t>
      </w:r>
      <w:r>
        <w:rPr>
          <w:rFonts w:ascii="Calibri" w:hAnsi="Calibri" w:cs="Calibri"/>
          <w:sz w:val="24"/>
          <w:szCs w:val="24"/>
        </w:rPr>
        <w:t>chweizer Grenze zeigen auf 27 Routen 608 Leuchtturmobjekte wie dies in allen Nutzungsarten erfolgreich und kostengünstig bereits umgesetzt wurde.</w:t>
      </w:r>
      <w:r w:rsidR="003D69AD">
        <w:rPr>
          <w:rFonts w:ascii="Calibri" w:hAnsi="Calibri" w:cs="Calibri"/>
          <w:sz w:val="24"/>
          <w:szCs w:val="24"/>
        </w:rPr>
        <w:t xml:space="preserve"> Viele der zu entdeckenden Objekte können jahresbilanziell ihren gesamten Energiebedarf selbst decken, sowohl Neubauten wie auch Altbausanierungen. Das</w:t>
      </w:r>
      <w:r w:rsidR="003F22E6">
        <w:rPr>
          <w:rFonts w:ascii="Calibri" w:hAnsi="Calibri" w:cs="Calibri"/>
          <w:sz w:val="24"/>
          <w:szCs w:val="24"/>
        </w:rPr>
        <w:t>s</w:t>
      </w:r>
      <w:r w:rsidR="003D69AD">
        <w:rPr>
          <w:rFonts w:ascii="Calibri" w:hAnsi="Calibri" w:cs="Calibri"/>
          <w:sz w:val="24"/>
          <w:szCs w:val="24"/>
        </w:rPr>
        <w:t xml:space="preserve"> auch der Wohnkomfort und die Gesundheitsvorsorge erheblich verbessert w</w:t>
      </w:r>
      <w:r w:rsidR="003F22E6">
        <w:rPr>
          <w:rFonts w:ascii="Calibri" w:hAnsi="Calibri" w:cs="Calibri"/>
          <w:sz w:val="24"/>
          <w:szCs w:val="24"/>
        </w:rPr>
        <w:t>e</w:t>
      </w:r>
      <w:r w:rsidR="003D69AD">
        <w:rPr>
          <w:rFonts w:ascii="Calibri" w:hAnsi="Calibri" w:cs="Calibri"/>
          <w:sz w:val="24"/>
          <w:szCs w:val="24"/>
        </w:rPr>
        <w:t>rd</w:t>
      </w:r>
      <w:r w:rsidR="003F22E6">
        <w:rPr>
          <w:rFonts w:ascii="Calibri" w:hAnsi="Calibri" w:cs="Calibri"/>
          <w:sz w:val="24"/>
          <w:szCs w:val="24"/>
        </w:rPr>
        <w:t>en</w:t>
      </w:r>
      <w:r w:rsidR="003D69AD">
        <w:rPr>
          <w:rFonts w:ascii="Calibri" w:hAnsi="Calibri" w:cs="Calibri"/>
          <w:sz w:val="24"/>
          <w:szCs w:val="24"/>
        </w:rPr>
        <w:t xml:space="preserve">, </w:t>
      </w:r>
      <w:r w:rsidR="003F22E6">
        <w:rPr>
          <w:rFonts w:ascii="Calibri" w:hAnsi="Calibri" w:cs="Calibri"/>
          <w:sz w:val="24"/>
          <w:szCs w:val="24"/>
        </w:rPr>
        <w:t>sind</w:t>
      </w:r>
      <w:r w:rsidR="003D69AD">
        <w:rPr>
          <w:rFonts w:ascii="Calibri" w:hAnsi="Calibri" w:cs="Calibri"/>
          <w:sz w:val="24"/>
          <w:szCs w:val="24"/>
        </w:rPr>
        <w:t xml:space="preserve"> zusätzliche Asset</w:t>
      </w:r>
      <w:r w:rsidR="003F22E6">
        <w:rPr>
          <w:rFonts w:ascii="Calibri" w:hAnsi="Calibri" w:cs="Calibri"/>
          <w:sz w:val="24"/>
          <w:szCs w:val="24"/>
        </w:rPr>
        <w:t>s</w:t>
      </w:r>
      <w:r w:rsidR="003D69AD">
        <w:rPr>
          <w:rFonts w:ascii="Calibri" w:hAnsi="Calibri" w:cs="Calibri"/>
          <w:sz w:val="24"/>
          <w:szCs w:val="24"/>
        </w:rPr>
        <w:t>, auf d</w:t>
      </w:r>
      <w:r w:rsidR="003F22E6">
        <w:rPr>
          <w:rFonts w:ascii="Calibri" w:hAnsi="Calibri" w:cs="Calibri"/>
          <w:sz w:val="24"/>
          <w:szCs w:val="24"/>
        </w:rPr>
        <w:t>ie</w:t>
      </w:r>
      <w:r w:rsidR="003D69AD">
        <w:rPr>
          <w:rFonts w:ascii="Calibri" w:hAnsi="Calibri" w:cs="Calibri"/>
          <w:sz w:val="24"/>
          <w:szCs w:val="24"/>
        </w:rPr>
        <w:t xml:space="preserve"> keine der BewohnerInnen mehr verzichten möchte.</w:t>
      </w:r>
      <w:r w:rsidR="00A1172C">
        <w:rPr>
          <w:rFonts w:ascii="Calibri" w:hAnsi="Calibri" w:cs="Calibri"/>
          <w:sz w:val="24"/>
          <w:szCs w:val="24"/>
        </w:rPr>
        <w:t xml:space="preserve"> </w:t>
      </w:r>
      <w:r w:rsidR="001F01C0" w:rsidRPr="001F01C0">
        <w:rPr>
          <w:sz w:val="24"/>
          <w:szCs w:val="24"/>
        </w:rPr>
        <w:t>Am passathon – RACE FOR FUTURE beteiligen sich neben 481 Neubauten auch 127 Bestandsgebäude, die dies bereits geschafft haben. Diese Leuchtturmobjekte konnten bis zu 90 Prozent ihres Energieverbrauches durch umfangreiche Sanierungen einsparen und mit der Umstellung des Heizsystems auf fossile Energie verzichten.</w:t>
      </w:r>
      <w:r w:rsidR="00166FAC">
        <w:rPr>
          <w:sz w:val="24"/>
          <w:szCs w:val="24"/>
        </w:rPr>
        <w:t xml:space="preserve"> </w:t>
      </w:r>
      <w:r w:rsidR="00166FAC">
        <w:rPr>
          <w:rFonts w:ascii="Calibri" w:hAnsi="Calibri" w:cs="Calibri"/>
          <w:sz w:val="24"/>
          <w:szCs w:val="24"/>
        </w:rPr>
        <w:t xml:space="preserve">Dabei zeigen die Leuchttürme vor, dass energieeffizientes Bauen und Sanieren wirtschaftlich </w:t>
      </w:r>
      <w:r w:rsidR="006266A3">
        <w:rPr>
          <w:rFonts w:ascii="Calibri" w:hAnsi="Calibri" w:cs="Calibri"/>
          <w:sz w:val="24"/>
          <w:szCs w:val="24"/>
        </w:rPr>
        <w:t>sind</w:t>
      </w:r>
      <w:r w:rsidR="00723A75">
        <w:rPr>
          <w:rFonts w:ascii="Calibri" w:hAnsi="Calibri" w:cs="Calibri"/>
          <w:sz w:val="24"/>
          <w:szCs w:val="24"/>
        </w:rPr>
        <w:t>.</w:t>
      </w:r>
      <w:r w:rsidR="00166FAC">
        <w:rPr>
          <w:rFonts w:ascii="Calibri" w:hAnsi="Calibri" w:cs="Calibri"/>
          <w:sz w:val="24"/>
          <w:szCs w:val="24"/>
        </w:rPr>
        <w:t xml:space="preserve"> </w:t>
      </w:r>
      <w:r w:rsidR="007D65EC">
        <w:rPr>
          <w:rFonts w:ascii="Calibri" w:hAnsi="Calibri" w:cs="Calibri"/>
          <w:sz w:val="24"/>
          <w:szCs w:val="24"/>
        </w:rPr>
        <w:t xml:space="preserve">In der </w:t>
      </w:r>
      <w:proofErr w:type="spellStart"/>
      <w:r w:rsidR="007D65EC">
        <w:rPr>
          <w:rFonts w:ascii="Calibri" w:hAnsi="Calibri" w:cs="Calibri"/>
          <w:sz w:val="24"/>
          <w:szCs w:val="24"/>
        </w:rPr>
        <w:t>Lebszykluskostenbetrachtung</w:t>
      </w:r>
      <w:proofErr w:type="spellEnd"/>
      <w:r w:rsidR="007D65EC">
        <w:rPr>
          <w:rFonts w:ascii="Calibri" w:hAnsi="Calibri" w:cs="Calibri"/>
          <w:sz w:val="24"/>
          <w:szCs w:val="24"/>
        </w:rPr>
        <w:t xml:space="preserve"> sind sie immer klar günstiger und etliche Bauten</w:t>
      </w:r>
      <w:r w:rsidR="00166FAC">
        <w:rPr>
          <w:rFonts w:ascii="Calibri" w:hAnsi="Calibri" w:cs="Calibri"/>
          <w:sz w:val="24"/>
          <w:szCs w:val="24"/>
        </w:rPr>
        <w:t xml:space="preserve"> wurden zu </w:t>
      </w:r>
      <w:r w:rsidR="00AB24F1">
        <w:rPr>
          <w:rFonts w:ascii="Calibri" w:hAnsi="Calibri" w:cs="Calibri"/>
          <w:sz w:val="24"/>
          <w:szCs w:val="24"/>
        </w:rPr>
        <w:t>denselben</w:t>
      </w:r>
      <w:r w:rsidR="00166FAC">
        <w:rPr>
          <w:rFonts w:ascii="Calibri" w:hAnsi="Calibri" w:cs="Calibri"/>
          <w:sz w:val="24"/>
          <w:szCs w:val="24"/>
        </w:rPr>
        <w:t xml:space="preserve"> Baukosten wie </w:t>
      </w:r>
      <w:r w:rsidR="008016FF">
        <w:rPr>
          <w:rFonts w:ascii="Calibri" w:hAnsi="Calibri" w:cs="Calibri"/>
          <w:sz w:val="24"/>
          <w:szCs w:val="24"/>
        </w:rPr>
        <w:t>herkömmlich</w:t>
      </w:r>
      <w:r w:rsidR="00166FAC">
        <w:rPr>
          <w:rFonts w:ascii="Calibri" w:hAnsi="Calibri" w:cs="Calibri"/>
          <w:sz w:val="24"/>
          <w:szCs w:val="24"/>
        </w:rPr>
        <w:t>e Gebäude</w:t>
      </w:r>
      <w:r w:rsidR="00723A75" w:rsidRPr="00723A75">
        <w:rPr>
          <w:rFonts w:ascii="Calibri" w:hAnsi="Calibri" w:cs="Calibri"/>
          <w:sz w:val="24"/>
          <w:szCs w:val="24"/>
        </w:rPr>
        <w:t xml:space="preserve"> </w:t>
      </w:r>
      <w:r w:rsidR="00723A75">
        <w:rPr>
          <w:rFonts w:ascii="Calibri" w:hAnsi="Calibri" w:cs="Calibri"/>
          <w:sz w:val="24"/>
          <w:szCs w:val="24"/>
        </w:rPr>
        <w:t>errichtet</w:t>
      </w:r>
      <w:r w:rsidR="00166FAC">
        <w:rPr>
          <w:rFonts w:ascii="Calibri" w:hAnsi="Calibri" w:cs="Calibri"/>
          <w:sz w:val="24"/>
          <w:szCs w:val="24"/>
        </w:rPr>
        <w:t>.</w:t>
      </w:r>
    </w:p>
    <w:p w14:paraId="29ECEA50" w14:textId="14BF98BD" w:rsidR="00074203" w:rsidRPr="00752E82" w:rsidRDefault="00074203">
      <w:pPr>
        <w:rPr>
          <w:b/>
          <w:bCs/>
          <w:sz w:val="24"/>
          <w:szCs w:val="24"/>
        </w:rPr>
      </w:pPr>
      <w:r w:rsidRPr="00752E82">
        <w:rPr>
          <w:b/>
          <w:bCs/>
          <w:sz w:val="24"/>
          <w:szCs w:val="24"/>
        </w:rPr>
        <w:t>Leuchttürme gewinnen Auszeichnungen</w:t>
      </w:r>
    </w:p>
    <w:p w14:paraId="656DF636" w14:textId="3178DDA0" w:rsidR="00617284" w:rsidRDefault="00A1172C">
      <w:pPr>
        <w:rPr>
          <w:rFonts w:ascii="Calibri" w:hAnsi="Calibri" w:cs="Calibri"/>
          <w:sz w:val="24"/>
          <w:szCs w:val="24"/>
        </w:rPr>
      </w:pPr>
      <w:r>
        <w:rPr>
          <w:rFonts w:ascii="Calibri" w:hAnsi="Calibri" w:cs="Calibri"/>
          <w:sz w:val="24"/>
          <w:szCs w:val="24"/>
        </w:rPr>
        <w:t xml:space="preserve">Unter den zu </w:t>
      </w:r>
      <w:proofErr w:type="spellStart"/>
      <w:r>
        <w:rPr>
          <w:rFonts w:ascii="Calibri" w:hAnsi="Calibri" w:cs="Calibri"/>
          <w:sz w:val="24"/>
          <w:szCs w:val="24"/>
        </w:rPr>
        <w:t>erradelten</w:t>
      </w:r>
      <w:proofErr w:type="spellEnd"/>
      <w:r>
        <w:rPr>
          <w:rFonts w:ascii="Calibri" w:hAnsi="Calibri" w:cs="Calibri"/>
          <w:sz w:val="24"/>
          <w:szCs w:val="24"/>
        </w:rPr>
        <w:t xml:space="preserve"> Objekten befinden sich auch eine Vielzahl von preisgekrönten Leuchttürmen. So </w:t>
      </w:r>
      <w:r w:rsidR="00214BC1">
        <w:rPr>
          <w:rFonts w:ascii="Calibri" w:hAnsi="Calibri" w:cs="Calibri"/>
          <w:sz w:val="24"/>
          <w:szCs w:val="24"/>
        </w:rPr>
        <w:t xml:space="preserve">konnte </w:t>
      </w:r>
      <w:r w:rsidR="00FC4B7F">
        <w:rPr>
          <w:rFonts w:ascii="Calibri" w:hAnsi="Calibri" w:cs="Calibri"/>
          <w:sz w:val="24"/>
          <w:szCs w:val="24"/>
        </w:rPr>
        <w:t xml:space="preserve">unter anderem </w:t>
      </w:r>
      <w:r w:rsidR="00214BC1">
        <w:rPr>
          <w:rFonts w:ascii="Calibri" w:hAnsi="Calibri" w:cs="Calibri"/>
          <w:sz w:val="24"/>
          <w:szCs w:val="24"/>
        </w:rPr>
        <w:t xml:space="preserve">das Baugruppenprojekt Gleis 21 im Wiener Sonnwendviertel den New European Bauhaus Awards </w:t>
      </w:r>
      <w:r w:rsidR="003843B9">
        <w:rPr>
          <w:rFonts w:ascii="Calibri" w:hAnsi="Calibri" w:cs="Calibri"/>
          <w:sz w:val="24"/>
          <w:szCs w:val="24"/>
        </w:rPr>
        <w:t>in der Kategorie</w:t>
      </w:r>
      <w:r w:rsidR="003843B9" w:rsidRPr="003843B9">
        <w:t xml:space="preserve"> </w:t>
      </w:r>
      <w:r w:rsidR="003843B9">
        <w:t>„</w:t>
      </w:r>
      <w:proofErr w:type="spellStart"/>
      <w:r w:rsidR="003843B9" w:rsidRPr="003843B9">
        <w:rPr>
          <w:rFonts w:ascii="Calibri" w:hAnsi="Calibri" w:cs="Calibri"/>
          <w:sz w:val="24"/>
          <w:szCs w:val="24"/>
        </w:rPr>
        <w:t>Regaining</w:t>
      </w:r>
      <w:proofErr w:type="spellEnd"/>
      <w:r w:rsidR="003843B9" w:rsidRPr="003843B9">
        <w:rPr>
          <w:rFonts w:ascii="Calibri" w:hAnsi="Calibri" w:cs="Calibri"/>
          <w:sz w:val="24"/>
          <w:szCs w:val="24"/>
        </w:rPr>
        <w:t xml:space="preserve"> a sense </w:t>
      </w:r>
      <w:proofErr w:type="spellStart"/>
      <w:r w:rsidR="003843B9" w:rsidRPr="003843B9">
        <w:rPr>
          <w:rFonts w:ascii="Calibri" w:hAnsi="Calibri" w:cs="Calibri"/>
          <w:sz w:val="24"/>
          <w:szCs w:val="24"/>
        </w:rPr>
        <w:t>of</w:t>
      </w:r>
      <w:proofErr w:type="spellEnd"/>
      <w:r w:rsidR="003843B9" w:rsidRPr="003843B9">
        <w:rPr>
          <w:rFonts w:ascii="Calibri" w:hAnsi="Calibri" w:cs="Calibri"/>
          <w:sz w:val="24"/>
          <w:szCs w:val="24"/>
        </w:rPr>
        <w:t xml:space="preserve"> </w:t>
      </w:r>
      <w:proofErr w:type="spellStart"/>
      <w:r w:rsidR="003843B9" w:rsidRPr="003843B9">
        <w:rPr>
          <w:rFonts w:ascii="Calibri" w:hAnsi="Calibri" w:cs="Calibri"/>
          <w:sz w:val="24"/>
          <w:szCs w:val="24"/>
        </w:rPr>
        <w:t>belonging</w:t>
      </w:r>
      <w:proofErr w:type="spellEnd"/>
      <w:r w:rsidR="003843B9">
        <w:rPr>
          <w:rFonts w:ascii="Calibri" w:hAnsi="Calibri" w:cs="Calibri"/>
          <w:sz w:val="24"/>
          <w:szCs w:val="24"/>
        </w:rPr>
        <w:t xml:space="preserve">“ </w:t>
      </w:r>
      <w:r w:rsidR="00214BC1">
        <w:rPr>
          <w:rFonts w:ascii="Calibri" w:hAnsi="Calibri" w:cs="Calibri"/>
          <w:sz w:val="24"/>
          <w:szCs w:val="24"/>
        </w:rPr>
        <w:t xml:space="preserve">gewinnen. Ebenso gewann das </w:t>
      </w:r>
      <w:proofErr w:type="spellStart"/>
      <w:r w:rsidR="00617284">
        <w:rPr>
          <w:rFonts w:ascii="Calibri" w:hAnsi="Calibri" w:cs="Calibri"/>
          <w:sz w:val="24"/>
          <w:szCs w:val="24"/>
        </w:rPr>
        <w:t>Montforthaus</w:t>
      </w:r>
      <w:proofErr w:type="spellEnd"/>
      <w:r w:rsidR="008825C3">
        <w:rPr>
          <w:rFonts w:ascii="Calibri" w:hAnsi="Calibri" w:cs="Calibri"/>
          <w:sz w:val="24"/>
          <w:szCs w:val="24"/>
        </w:rPr>
        <w:t xml:space="preserve"> </w:t>
      </w:r>
      <w:r w:rsidR="00214BC1">
        <w:rPr>
          <w:rFonts w:ascii="Calibri" w:hAnsi="Calibri" w:cs="Calibri"/>
          <w:sz w:val="24"/>
          <w:szCs w:val="24"/>
        </w:rPr>
        <w:t xml:space="preserve">Feldkirch </w:t>
      </w:r>
      <w:r w:rsidR="008825C3">
        <w:rPr>
          <w:rFonts w:ascii="Calibri" w:hAnsi="Calibri" w:cs="Calibri"/>
          <w:sz w:val="24"/>
          <w:szCs w:val="24"/>
        </w:rPr>
        <w:t>de</w:t>
      </w:r>
      <w:r w:rsidR="00214BC1">
        <w:rPr>
          <w:rFonts w:ascii="Calibri" w:hAnsi="Calibri" w:cs="Calibri"/>
          <w:sz w:val="24"/>
          <w:szCs w:val="24"/>
        </w:rPr>
        <w:t>n</w:t>
      </w:r>
      <w:r w:rsidR="008825C3">
        <w:rPr>
          <w:rFonts w:ascii="Calibri" w:hAnsi="Calibri" w:cs="Calibri"/>
          <w:sz w:val="24"/>
          <w:szCs w:val="24"/>
        </w:rPr>
        <w:t xml:space="preserve"> </w:t>
      </w:r>
      <w:proofErr w:type="spellStart"/>
      <w:r w:rsidR="008825C3">
        <w:rPr>
          <w:rFonts w:ascii="Calibri" w:hAnsi="Calibri" w:cs="Calibri"/>
          <w:sz w:val="24"/>
          <w:szCs w:val="24"/>
        </w:rPr>
        <w:t>Architizer</w:t>
      </w:r>
      <w:proofErr w:type="spellEnd"/>
      <w:r w:rsidR="008825C3">
        <w:rPr>
          <w:rFonts w:ascii="Calibri" w:hAnsi="Calibri" w:cs="Calibri"/>
          <w:sz w:val="24"/>
          <w:szCs w:val="24"/>
        </w:rPr>
        <w:t xml:space="preserve"> </w:t>
      </w:r>
      <w:proofErr w:type="spellStart"/>
      <w:r w:rsidR="003843B9">
        <w:rPr>
          <w:rFonts w:ascii="Calibri" w:hAnsi="Calibri" w:cs="Calibri"/>
          <w:sz w:val="24"/>
          <w:szCs w:val="24"/>
        </w:rPr>
        <w:t>A+</w:t>
      </w:r>
      <w:r w:rsidR="008825C3">
        <w:rPr>
          <w:rFonts w:ascii="Calibri" w:hAnsi="Calibri" w:cs="Calibri"/>
          <w:sz w:val="24"/>
          <w:szCs w:val="24"/>
        </w:rPr>
        <w:t>Awards</w:t>
      </w:r>
      <w:proofErr w:type="spellEnd"/>
      <w:r w:rsidR="00214BC1">
        <w:rPr>
          <w:rFonts w:ascii="Calibri" w:hAnsi="Calibri" w:cs="Calibri"/>
          <w:sz w:val="24"/>
          <w:szCs w:val="24"/>
        </w:rPr>
        <w:t xml:space="preserve"> in der Kategorie </w:t>
      </w:r>
      <w:r w:rsidR="003843B9" w:rsidRPr="003843B9">
        <w:rPr>
          <w:rFonts w:ascii="Calibri" w:hAnsi="Calibri" w:cs="Calibri"/>
          <w:sz w:val="24"/>
          <w:szCs w:val="24"/>
        </w:rPr>
        <w:t>Cultural &amp; Expo Center</w:t>
      </w:r>
      <w:r w:rsidR="003843B9">
        <w:rPr>
          <w:rFonts w:ascii="Calibri" w:hAnsi="Calibri" w:cs="Calibri"/>
          <w:sz w:val="24"/>
          <w:szCs w:val="24"/>
        </w:rPr>
        <w:t>.</w:t>
      </w:r>
    </w:p>
    <w:p w14:paraId="6559CCEA" w14:textId="08C97531" w:rsidR="008825C3" w:rsidRDefault="003843B9">
      <w:pPr>
        <w:rPr>
          <w:rFonts w:ascii="Calibri" w:hAnsi="Calibri" w:cs="Calibri"/>
          <w:sz w:val="24"/>
          <w:szCs w:val="24"/>
        </w:rPr>
      </w:pPr>
      <w:r>
        <w:rPr>
          <w:rFonts w:ascii="Calibri" w:hAnsi="Calibri" w:cs="Calibri"/>
          <w:sz w:val="24"/>
          <w:szCs w:val="24"/>
        </w:rPr>
        <w:t xml:space="preserve">Außerdem wurde die </w:t>
      </w:r>
      <w:r w:rsidR="008825C3">
        <w:rPr>
          <w:rFonts w:ascii="Calibri" w:hAnsi="Calibri" w:cs="Calibri"/>
          <w:sz w:val="24"/>
          <w:szCs w:val="24"/>
        </w:rPr>
        <w:t>Messe</w:t>
      </w:r>
      <w:r>
        <w:rPr>
          <w:rFonts w:ascii="Calibri" w:hAnsi="Calibri" w:cs="Calibri"/>
          <w:sz w:val="24"/>
          <w:szCs w:val="24"/>
        </w:rPr>
        <w:t>halle</w:t>
      </w:r>
      <w:r w:rsidR="008825C3">
        <w:rPr>
          <w:rFonts w:ascii="Calibri" w:hAnsi="Calibri" w:cs="Calibri"/>
          <w:sz w:val="24"/>
          <w:szCs w:val="24"/>
        </w:rPr>
        <w:t xml:space="preserve"> Wels </w:t>
      </w:r>
      <w:r>
        <w:rPr>
          <w:rFonts w:ascii="Calibri" w:hAnsi="Calibri" w:cs="Calibri"/>
          <w:sz w:val="24"/>
          <w:szCs w:val="24"/>
        </w:rPr>
        <w:t xml:space="preserve">für die </w:t>
      </w:r>
      <w:r w:rsidR="008825C3">
        <w:rPr>
          <w:rFonts w:ascii="Calibri" w:hAnsi="Calibri" w:cs="Calibri"/>
          <w:sz w:val="24"/>
          <w:szCs w:val="24"/>
        </w:rPr>
        <w:t>Daidalos 2022</w:t>
      </w:r>
      <w:r>
        <w:rPr>
          <w:rFonts w:ascii="Calibri" w:hAnsi="Calibri" w:cs="Calibri"/>
          <w:sz w:val="24"/>
          <w:szCs w:val="24"/>
        </w:rPr>
        <w:t xml:space="preserve"> als </w:t>
      </w:r>
      <w:r w:rsidR="00FC4B7F">
        <w:rPr>
          <w:rFonts w:ascii="Calibri" w:hAnsi="Calibri" w:cs="Calibri"/>
          <w:sz w:val="24"/>
          <w:szCs w:val="24"/>
        </w:rPr>
        <w:t>b</w:t>
      </w:r>
      <w:r w:rsidRPr="003843B9">
        <w:rPr>
          <w:rFonts w:ascii="Calibri" w:hAnsi="Calibri" w:cs="Calibri"/>
          <w:sz w:val="24"/>
          <w:szCs w:val="24"/>
        </w:rPr>
        <w:t>ewährte</w:t>
      </w:r>
      <w:r>
        <w:rPr>
          <w:rFonts w:ascii="Calibri" w:hAnsi="Calibri" w:cs="Calibri"/>
          <w:sz w:val="24"/>
          <w:szCs w:val="24"/>
        </w:rPr>
        <w:t>r</w:t>
      </w:r>
      <w:r w:rsidRPr="003843B9">
        <w:rPr>
          <w:rFonts w:ascii="Calibri" w:hAnsi="Calibri" w:cs="Calibri"/>
          <w:sz w:val="24"/>
          <w:szCs w:val="24"/>
        </w:rPr>
        <w:t xml:space="preserve"> Bau</w:t>
      </w:r>
      <w:r>
        <w:rPr>
          <w:rFonts w:ascii="Calibri" w:hAnsi="Calibri" w:cs="Calibri"/>
          <w:sz w:val="24"/>
          <w:szCs w:val="24"/>
        </w:rPr>
        <w:t xml:space="preserve"> nominiert.</w:t>
      </w:r>
      <w:r w:rsidR="00CE6AB8">
        <w:rPr>
          <w:rFonts w:ascii="Calibri" w:hAnsi="Calibri" w:cs="Calibri"/>
          <w:sz w:val="24"/>
          <w:szCs w:val="24"/>
        </w:rPr>
        <w:t xml:space="preserve"> Nicht nur ein Leuchtturm, sondern gleich ein ganzer Ort wurde mit dem </w:t>
      </w:r>
      <w:r w:rsidR="00CE6AB8" w:rsidRPr="00CE6AB8">
        <w:rPr>
          <w:rFonts w:ascii="Calibri" w:hAnsi="Calibri" w:cs="Calibri"/>
          <w:sz w:val="24"/>
          <w:szCs w:val="24"/>
        </w:rPr>
        <w:t>Europäischen Dorferneuerungspreis in Gold</w:t>
      </w:r>
      <w:r w:rsidR="00CE6AB8">
        <w:rPr>
          <w:rFonts w:ascii="Calibri" w:hAnsi="Calibri" w:cs="Calibri"/>
          <w:sz w:val="24"/>
          <w:szCs w:val="24"/>
        </w:rPr>
        <w:t xml:space="preserve"> ausgezeichnet. Mit der Sonnenwelt und einer Passivhaus</w:t>
      </w:r>
      <w:r w:rsidR="00AB24F1">
        <w:rPr>
          <w:rFonts w:ascii="Calibri" w:hAnsi="Calibri" w:cs="Calibri"/>
          <w:sz w:val="24"/>
          <w:szCs w:val="24"/>
        </w:rPr>
        <w:t>-S</w:t>
      </w:r>
      <w:r w:rsidR="00CE6AB8">
        <w:rPr>
          <w:rFonts w:ascii="Calibri" w:hAnsi="Calibri" w:cs="Calibri"/>
          <w:sz w:val="24"/>
          <w:szCs w:val="24"/>
        </w:rPr>
        <w:t>iedlung zum Probewohnen setz</w:t>
      </w:r>
      <w:r w:rsidR="00FC4B7F">
        <w:rPr>
          <w:rFonts w:ascii="Calibri" w:hAnsi="Calibri" w:cs="Calibri"/>
          <w:sz w:val="24"/>
          <w:szCs w:val="24"/>
        </w:rPr>
        <w:t>t</w:t>
      </w:r>
      <w:r w:rsidR="00CE6AB8">
        <w:rPr>
          <w:rFonts w:ascii="Calibri" w:hAnsi="Calibri" w:cs="Calibri"/>
          <w:sz w:val="24"/>
          <w:szCs w:val="24"/>
        </w:rPr>
        <w:t xml:space="preserve"> </w:t>
      </w:r>
      <w:r w:rsidR="00FC4B7F">
        <w:rPr>
          <w:rFonts w:ascii="Calibri" w:hAnsi="Calibri" w:cs="Calibri"/>
          <w:sz w:val="24"/>
          <w:szCs w:val="24"/>
        </w:rPr>
        <w:t>Großschönau</w:t>
      </w:r>
      <w:r w:rsidR="00CE6AB8">
        <w:rPr>
          <w:rFonts w:ascii="Calibri" w:hAnsi="Calibri" w:cs="Calibri"/>
          <w:sz w:val="24"/>
          <w:szCs w:val="24"/>
        </w:rPr>
        <w:t xml:space="preserve"> schon lange auf Innovation und Nachhaltigkeit</w:t>
      </w:r>
      <w:r w:rsidR="008016FF">
        <w:rPr>
          <w:rFonts w:ascii="Calibri" w:hAnsi="Calibri" w:cs="Calibri"/>
          <w:sz w:val="24"/>
          <w:szCs w:val="24"/>
        </w:rPr>
        <w:t>, wo sich g</w:t>
      </w:r>
      <w:r w:rsidR="00074203">
        <w:rPr>
          <w:rFonts w:ascii="Calibri" w:hAnsi="Calibri" w:cs="Calibri"/>
          <w:sz w:val="24"/>
          <w:szCs w:val="24"/>
        </w:rPr>
        <w:t>leich sieben passathon Leuchttürme befinden.</w:t>
      </w:r>
    </w:p>
    <w:p w14:paraId="0D4CEFDF" w14:textId="44098989" w:rsidR="00A1172C" w:rsidRPr="00A1172C" w:rsidRDefault="00A1172C">
      <w:pPr>
        <w:rPr>
          <w:rFonts w:ascii="Calibri" w:hAnsi="Calibri" w:cs="Calibri"/>
          <w:b/>
          <w:bCs/>
          <w:sz w:val="24"/>
          <w:szCs w:val="24"/>
        </w:rPr>
      </w:pPr>
      <w:r w:rsidRPr="00A1172C">
        <w:rPr>
          <w:rFonts w:ascii="Calibri" w:hAnsi="Calibri" w:cs="Calibri"/>
          <w:b/>
          <w:bCs/>
          <w:sz w:val="24"/>
          <w:szCs w:val="24"/>
        </w:rPr>
        <w:t xml:space="preserve">Bereits 12.000 passathon-Leuchttürme </w:t>
      </w:r>
      <w:proofErr w:type="spellStart"/>
      <w:r w:rsidRPr="00A1172C">
        <w:rPr>
          <w:rFonts w:ascii="Calibri" w:hAnsi="Calibri" w:cs="Calibri"/>
          <w:b/>
          <w:bCs/>
          <w:sz w:val="24"/>
          <w:szCs w:val="24"/>
        </w:rPr>
        <w:t>erradelt</w:t>
      </w:r>
      <w:proofErr w:type="spellEnd"/>
    </w:p>
    <w:p w14:paraId="0A05840A" w14:textId="676E8C3E" w:rsidR="001744B0" w:rsidRDefault="00A1172C">
      <w:pPr>
        <w:rPr>
          <w:rFonts w:ascii="Calibri" w:hAnsi="Calibri" w:cs="Calibri"/>
          <w:sz w:val="24"/>
          <w:szCs w:val="24"/>
        </w:rPr>
      </w:pPr>
      <w:r w:rsidRPr="00A1172C">
        <w:rPr>
          <w:rFonts w:ascii="Calibri" w:hAnsi="Calibri" w:cs="Calibri"/>
          <w:sz w:val="24"/>
          <w:szCs w:val="24"/>
        </w:rPr>
        <w:t>Nach 10 Wochen sind bereits 12.000 passathon-Leuchttürme</w:t>
      </w:r>
      <w:r w:rsidRPr="00596865">
        <w:rPr>
          <w:rFonts w:ascii="Calibri" w:hAnsi="Calibri" w:cs="Calibri"/>
          <w:sz w:val="24"/>
          <w:szCs w:val="24"/>
        </w:rPr>
        <w:t xml:space="preserve"> </w:t>
      </w:r>
      <w:r>
        <w:rPr>
          <w:rFonts w:ascii="Calibri" w:hAnsi="Calibri" w:cs="Calibri"/>
          <w:sz w:val="24"/>
          <w:szCs w:val="24"/>
        </w:rPr>
        <w:t xml:space="preserve">von 650 TeilnehmerInnen </w:t>
      </w:r>
      <w:proofErr w:type="spellStart"/>
      <w:r>
        <w:rPr>
          <w:rFonts w:ascii="Calibri" w:hAnsi="Calibri" w:cs="Calibri"/>
          <w:sz w:val="24"/>
          <w:szCs w:val="24"/>
        </w:rPr>
        <w:t>erradelt</w:t>
      </w:r>
      <w:proofErr w:type="spellEnd"/>
      <w:r>
        <w:rPr>
          <w:rFonts w:ascii="Calibri" w:hAnsi="Calibri" w:cs="Calibri"/>
          <w:sz w:val="24"/>
          <w:szCs w:val="24"/>
        </w:rPr>
        <w:t xml:space="preserve"> worden. </w:t>
      </w:r>
      <w:r w:rsidR="00596865" w:rsidRPr="00596865">
        <w:rPr>
          <w:rFonts w:ascii="Calibri" w:hAnsi="Calibri" w:cs="Calibri"/>
          <w:sz w:val="24"/>
          <w:szCs w:val="24"/>
        </w:rPr>
        <w:t>Unter den Top 10 Platzierten befinden sich fünf Männer und fünf Frauen</w:t>
      </w:r>
      <w:r w:rsidR="00596865">
        <w:rPr>
          <w:rFonts w:ascii="Calibri" w:hAnsi="Calibri" w:cs="Calibri"/>
          <w:sz w:val="24"/>
          <w:szCs w:val="24"/>
        </w:rPr>
        <w:t xml:space="preserve">. </w:t>
      </w:r>
      <w:r w:rsidR="00676DE1">
        <w:rPr>
          <w:rFonts w:ascii="Calibri" w:hAnsi="Calibri" w:cs="Calibri"/>
          <w:sz w:val="24"/>
          <w:szCs w:val="24"/>
        </w:rPr>
        <w:t>Vier</w:t>
      </w:r>
      <w:r w:rsidR="00596865">
        <w:rPr>
          <w:rFonts w:ascii="Calibri" w:hAnsi="Calibri" w:cs="Calibri"/>
          <w:sz w:val="24"/>
          <w:szCs w:val="24"/>
        </w:rPr>
        <w:t xml:space="preserve"> Teilnehmer</w:t>
      </w:r>
      <w:r w:rsidR="00676DE1">
        <w:rPr>
          <w:rFonts w:ascii="Calibri" w:hAnsi="Calibri" w:cs="Calibri"/>
          <w:sz w:val="24"/>
          <w:szCs w:val="24"/>
        </w:rPr>
        <w:t>Innen</w:t>
      </w:r>
      <w:r w:rsidR="00596865">
        <w:rPr>
          <w:rFonts w:ascii="Calibri" w:hAnsi="Calibri" w:cs="Calibri"/>
          <w:sz w:val="24"/>
          <w:szCs w:val="24"/>
        </w:rPr>
        <w:t xml:space="preserve"> haben bereits die Gold Trophy mit mindestens 250 Leuchttürmen </w:t>
      </w:r>
      <w:proofErr w:type="spellStart"/>
      <w:r w:rsidR="00596865">
        <w:rPr>
          <w:rFonts w:ascii="Calibri" w:hAnsi="Calibri" w:cs="Calibri"/>
          <w:sz w:val="24"/>
          <w:szCs w:val="24"/>
        </w:rPr>
        <w:t>erradelt</w:t>
      </w:r>
      <w:proofErr w:type="spellEnd"/>
      <w:r w:rsidR="00596865">
        <w:rPr>
          <w:rFonts w:ascii="Calibri" w:hAnsi="Calibri" w:cs="Calibri"/>
          <w:sz w:val="24"/>
          <w:szCs w:val="24"/>
        </w:rPr>
        <w:t xml:space="preserve">, einer davon mit </w:t>
      </w:r>
      <w:r w:rsidR="00CF6515">
        <w:rPr>
          <w:rFonts w:ascii="Calibri" w:hAnsi="Calibri" w:cs="Calibri"/>
          <w:sz w:val="24"/>
          <w:szCs w:val="24"/>
        </w:rPr>
        <w:t>Handicap</w:t>
      </w:r>
      <w:r w:rsidR="00596865">
        <w:rPr>
          <w:rFonts w:ascii="Calibri" w:hAnsi="Calibri" w:cs="Calibri"/>
          <w:sz w:val="24"/>
          <w:szCs w:val="24"/>
        </w:rPr>
        <w:t xml:space="preserve"> </w:t>
      </w:r>
      <w:r w:rsidR="00CF6515">
        <w:rPr>
          <w:rFonts w:ascii="Calibri" w:hAnsi="Calibri" w:cs="Calibri"/>
          <w:sz w:val="24"/>
          <w:szCs w:val="24"/>
        </w:rPr>
        <w:t>im Liegerad. Und 1</w:t>
      </w:r>
      <w:r w:rsidR="001F01C0">
        <w:rPr>
          <w:rFonts w:ascii="Calibri" w:hAnsi="Calibri" w:cs="Calibri"/>
          <w:sz w:val="24"/>
          <w:szCs w:val="24"/>
        </w:rPr>
        <w:t>6</w:t>
      </w:r>
      <w:r w:rsidR="00CF6515">
        <w:rPr>
          <w:rFonts w:ascii="Calibri" w:hAnsi="Calibri" w:cs="Calibri"/>
          <w:sz w:val="24"/>
          <w:szCs w:val="24"/>
        </w:rPr>
        <w:t xml:space="preserve"> TeilnehmerInnen haben sich mit mindestens 125 Leuchttürmen auch schon ihren Eintritt ins Parlament für den 3. November </w:t>
      </w:r>
      <w:r w:rsidR="00676DE1">
        <w:rPr>
          <w:rFonts w:ascii="Calibri" w:hAnsi="Calibri" w:cs="Calibri"/>
          <w:sz w:val="24"/>
          <w:szCs w:val="24"/>
        </w:rPr>
        <w:t xml:space="preserve">und eine der begehrten PASSATHON TROPHYS </w:t>
      </w:r>
      <w:r w:rsidR="00CF6515">
        <w:rPr>
          <w:rFonts w:ascii="Calibri" w:hAnsi="Calibri" w:cs="Calibri"/>
          <w:sz w:val="24"/>
          <w:szCs w:val="24"/>
        </w:rPr>
        <w:t>gesichert.</w:t>
      </w:r>
      <w:r>
        <w:rPr>
          <w:rFonts w:ascii="Calibri" w:hAnsi="Calibri" w:cs="Calibri"/>
          <w:sz w:val="24"/>
          <w:szCs w:val="24"/>
        </w:rPr>
        <w:t xml:space="preserve"> </w:t>
      </w:r>
    </w:p>
    <w:p w14:paraId="52D6BD39" w14:textId="14B35788" w:rsidR="00596865" w:rsidRDefault="00A1172C">
      <w:pPr>
        <w:rPr>
          <w:rFonts w:ascii="Calibri" w:hAnsi="Calibri" w:cs="Calibri"/>
          <w:sz w:val="24"/>
          <w:szCs w:val="24"/>
        </w:rPr>
      </w:pPr>
      <w:r>
        <w:rPr>
          <w:rFonts w:ascii="Calibri" w:hAnsi="Calibri" w:cs="Calibri"/>
          <w:sz w:val="24"/>
          <w:szCs w:val="24"/>
        </w:rPr>
        <w:t xml:space="preserve">Noch bis 8. Oktober </w:t>
      </w:r>
      <w:r w:rsidR="001744B0">
        <w:rPr>
          <w:rFonts w:ascii="Calibri" w:hAnsi="Calibri" w:cs="Calibri"/>
          <w:sz w:val="24"/>
          <w:szCs w:val="24"/>
        </w:rPr>
        <w:t>haben alle Interessierten Zeit fleißig in die Pedale zu treten oder auch zu Fuß möglichst viele dieser herausragenden Beispiele gelebten Klimaschutzes im Gebäudesektor zu entdecken.</w:t>
      </w:r>
      <w:r w:rsidR="00076D5B">
        <w:rPr>
          <w:rFonts w:ascii="Calibri" w:hAnsi="Calibri" w:cs="Calibri"/>
          <w:sz w:val="24"/>
          <w:szCs w:val="24"/>
        </w:rPr>
        <w:t xml:space="preserve"> Neben der individuellen Erkundung besteht auch die Möglichkeit an einer Reihe von geführten Touren teilzunehmen.</w:t>
      </w:r>
    </w:p>
    <w:p w14:paraId="6BD5ED7B" w14:textId="0904814C" w:rsidR="00CF6515" w:rsidRDefault="00CF6515">
      <w:pPr>
        <w:rPr>
          <w:rFonts w:ascii="Calibri" w:hAnsi="Calibri" w:cs="Calibri"/>
          <w:sz w:val="24"/>
          <w:szCs w:val="24"/>
        </w:rPr>
      </w:pPr>
    </w:p>
    <w:p w14:paraId="0CE0EC99" w14:textId="77777777" w:rsidR="00CF6515" w:rsidRPr="00596865" w:rsidRDefault="00CF6515">
      <w:pPr>
        <w:rPr>
          <w:rFonts w:ascii="Calibri" w:hAnsi="Calibri" w:cs="Calibri"/>
          <w:sz w:val="24"/>
          <w:szCs w:val="24"/>
        </w:rPr>
      </w:pPr>
    </w:p>
    <w:p w14:paraId="50C7B6A9" w14:textId="1F59CB3E" w:rsidR="00743F2E" w:rsidRDefault="00596865">
      <w:pPr>
        <w:rPr>
          <w:rFonts w:ascii="Calibri" w:hAnsi="Calibri" w:cs="Calibri"/>
          <w:i/>
          <w:iCs/>
          <w:sz w:val="24"/>
          <w:szCs w:val="24"/>
        </w:rPr>
      </w:pPr>
      <w:r>
        <w:rPr>
          <w:rFonts w:ascii="Calibri" w:hAnsi="Calibri" w:cs="Calibri"/>
          <w:i/>
          <w:iCs/>
          <w:sz w:val="24"/>
          <w:szCs w:val="24"/>
        </w:rPr>
        <w:t xml:space="preserve"> </w:t>
      </w:r>
    </w:p>
    <w:p w14:paraId="7C50BCB1" w14:textId="4A790569" w:rsidR="00B25850" w:rsidRPr="00CF6515" w:rsidRDefault="0028029C" w:rsidP="00EF7BE2">
      <w:pPr>
        <w:rPr>
          <w:color w:val="FF0000"/>
          <w:sz w:val="24"/>
          <w:szCs w:val="24"/>
        </w:rPr>
      </w:pPr>
      <w:r>
        <w:rPr>
          <w:noProof/>
        </w:rPr>
        <w:lastRenderedPageBreak/>
        <w:drawing>
          <wp:inline distT="0" distB="0" distL="0" distR="0" wp14:anchorId="24C9AD4C" wp14:editId="29215A59">
            <wp:extent cx="2699385" cy="1986141"/>
            <wp:effectExtent l="0" t="0" r="5715" b="0"/>
            <wp:docPr id="24" name="Grafik 24" descr="Ein Bild, das Gras, draußen, Himmel,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Gras, draußen, Himmel, Perso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699385" cy="1986141"/>
                    </a:xfrm>
                    <a:prstGeom prst="rect">
                      <a:avLst/>
                    </a:prstGeom>
                    <a:noFill/>
                    <a:ln>
                      <a:noFill/>
                    </a:ln>
                  </pic:spPr>
                </pic:pic>
              </a:graphicData>
            </a:graphic>
          </wp:inline>
        </w:drawing>
      </w:r>
      <w:r w:rsidR="00AC4C03" w:rsidRPr="00CF6515">
        <w:rPr>
          <w:rFonts w:cstheme="minorHAnsi"/>
          <w:noProof/>
          <w:color w:val="FF0000"/>
          <w:sz w:val="18"/>
          <w:szCs w:val="18"/>
          <w:lang w:val="de-DE"/>
        </w:rPr>
        <w:t xml:space="preserve">     </w:t>
      </w:r>
      <w:r w:rsidR="004B2276">
        <w:rPr>
          <w:noProof/>
        </w:rPr>
        <w:drawing>
          <wp:inline distT="0" distB="0" distL="0" distR="0" wp14:anchorId="2CB4785C" wp14:editId="4D24F5B9">
            <wp:extent cx="2707560" cy="1987200"/>
            <wp:effectExtent l="0" t="0" r="0" b="0"/>
            <wp:docPr id="1" name="Grafik 1" descr="Ein Bild, das Gras, draußen, Gruppe,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ras, draußen, Gruppe, Person enthält.&#10;&#10;Automatisch generierte Beschreibung"/>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707560" cy="1987200"/>
                    </a:xfrm>
                    <a:prstGeom prst="rect">
                      <a:avLst/>
                    </a:prstGeom>
                    <a:noFill/>
                    <a:ln>
                      <a:noFill/>
                    </a:ln>
                    <a:extLst>
                      <a:ext uri="{53640926-AAD7-44D8-BBD7-CCE9431645EC}">
                        <a14:shadowObscured xmlns:a14="http://schemas.microsoft.com/office/drawing/2010/main"/>
                      </a:ext>
                    </a:extLst>
                  </pic:spPr>
                </pic:pic>
              </a:graphicData>
            </a:graphic>
          </wp:inline>
        </w:drawing>
      </w:r>
      <w:r w:rsidR="00CC2A52" w:rsidRPr="00CF6515">
        <w:rPr>
          <w:color w:val="FF0000"/>
          <w:sz w:val="24"/>
          <w:szCs w:val="24"/>
        </w:rPr>
        <w:br/>
      </w:r>
      <w:r w:rsidR="00CC2A52" w:rsidRPr="00752E82">
        <w:rPr>
          <w:rFonts w:cstheme="minorHAnsi"/>
          <w:color w:val="000000" w:themeColor="text1"/>
          <w:sz w:val="18"/>
          <w:szCs w:val="18"/>
        </w:rPr>
        <w:t xml:space="preserve">Bild </w:t>
      </w:r>
      <w:r w:rsidR="00C14CCB" w:rsidRPr="00752E82">
        <w:rPr>
          <w:rFonts w:cstheme="minorHAnsi"/>
          <w:color w:val="000000" w:themeColor="text1"/>
          <w:sz w:val="18"/>
          <w:szCs w:val="18"/>
        </w:rPr>
        <w:t>3+4</w:t>
      </w:r>
      <w:r w:rsidR="00CC2A52" w:rsidRPr="00752E82">
        <w:rPr>
          <w:rFonts w:cstheme="minorHAnsi"/>
          <w:color w:val="000000" w:themeColor="text1"/>
          <w:sz w:val="18"/>
          <w:szCs w:val="18"/>
        </w:rPr>
        <w:t xml:space="preserve">: </w:t>
      </w:r>
      <w:r w:rsidRPr="00752E82">
        <w:rPr>
          <w:rFonts w:cstheme="minorHAnsi"/>
          <w:color w:val="000000" w:themeColor="text1"/>
          <w:sz w:val="18"/>
          <w:szCs w:val="18"/>
        </w:rPr>
        <w:t>Die Leuchttürme (hier in Krumbach) werden mit der Österreich radelt App eingesammelt</w:t>
      </w:r>
      <w:r w:rsidR="00425CBB" w:rsidRPr="00752E82">
        <w:rPr>
          <w:rFonts w:cstheme="minorHAnsi"/>
          <w:color w:val="000000" w:themeColor="text1"/>
          <w:sz w:val="18"/>
          <w:szCs w:val="18"/>
        </w:rPr>
        <w:t xml:space="preserve">; </w:t>
      </w:r>
      <w:r w:rsidR="004B2276">
        <w:rPr>
          <w:rFonts w:cstheme="minorHAnsi"/>
          <w:sz w:val="18"/>
          <w:szCs w:val="18"/>
        </w:rPr>
        <w:t>Neu dabei ist die Bruckner Privatuniversität in Linz, zu der wir bereits eine Exkursion führten</w:t>
      </w:r>
      <w:r w:rsidR="00CB5632" w:rsidRPr="00752E82">
        <w:rPr>
          <w:rFonts w:cstheme="minorHAnsi"/>
          <w:sz w:val="18"/>
          <w:szCs w:val="18"/>
        </w:rPr>
        <w:t xml:space="preserve">, </w:t>
      </w:r>
      <w:proofErr w:type="spellStart"/>
      <w:r w:rsidR="00CB5632" w:rsidRPr="00752E82">
        <w:rPr>
          <w:rFonts w:cstheme="minorHAnsi"/>
          <w:sz w:val="18"/>
          <w:szCs w:val="18"/>
        </w:rPr>
        <w:t>Fotoscredits</w:t>
      </w:r>
      <w:proofErr w:type="spellEnd"/>
      <w:r w:rsidR="00CB5632" w:rsidRPr="00752E82">
        <w:rPr>
          <w:rFonts w:cstheme="minorHAnsi"/>
          <w:sz w:val="18"/>
          <w:szCs w:val="18"/>
        </w:rPr>
        <w:t>: passathon</w:t>
      </w:r>
    </w:p>
    <w:p w14:paraId="0CDDCF47" w14:textId="5B36E004" w:rsidR="007120F1" w:rsidRPr="00150024" w:rsidRDefault="007120F1" w:rsidP="007120F1">
      <w:pPr>
        <w:rPr>
          <w:sz w:val="24"/>
          <w:szCs w:val="24"/>
        </w:rPr>
      </w:pPr>
      <w:r w:rsidRPr="00150024">
        <w:rPr>
          <w:rFonts w:ascii="Calibri" w:hAnsi="Calibri" w:cs="Calibri"/>
          <w:sz w:val="24"/>
          <w:szCs w:val="24"/>
        </w:rPr>
        <w:t xml:space="preserve">Auf </w:t>
      </w:r>
      <w:hyperlink r:id="rId11" w:history="1">
        <w:r w:rsidRPr="00150024">
          <w:rPr>
            <w:rStyle w:val="Hyperlink"/>
            <w:rFonts w:ascii="Calibri" w:hAnsi="Calibri" w:cs="Calibri"/>
            <w:b/>
            <w:bCs/>
            <w:sz w:val="24"/>
            <w:szCs w:val="24"/>
          </w:rPr>
          <w:t>www.passathon.at</w:t>
        </w:r>
      </w:hyperlink>
      <w:r w:rsidRPr="00150024">
        <w:rPr>
          <w:rFonts w:ascii="Calibri" w:hAnsi="Calibri" w:cs="Calibri"/>
          <w:b/>
          <w:bCs/>
          <w:sz w:val="24"/>
          <w:szCs w:val="24"/>
        </w:rPr>
        <w:t xml:space="preserve"> </w:t>
      </w:r>
      <w:r w:rsidRPr="00150024">
        <w:rPr>
          <w:rFonts w:ascii="Calibri" w:hAnsi="Calibri" w:cs="Calibri"/>
          <w:sz w:val="24"/>
          <w:szCs w:val="24"/>
        </w:rPr>
        <w:t xml:space="preserve">sind alle Informationen und </w:t>
      </w:r>
      <w:r w:rsidRPr="00150024">
        <w:rPr>
          <w:rFonts w:ascii="Calibri" w:hAnsi="Calibri" w:cs="Calibri"/>
          <w:b/>
          <w:bCs/>
          <w:sz w:val="24"/>
          <w:szCs w:val="24"/>
        </w:rPr>
        <w:t>alle 27 Routen mit 60</w:t>
      </w:r>
      <w:r w:rsidR="00330F85">
        <w:rPr>
          <w:rFonts w:ascii="Calibri" w:hAnsi="Calibri" w:cs="Calibri"/>
          <w:b/>
          <w:bCs/>
          <w:sz w:val="24"/>
          <w:szCs w:val="24"/>
        </w:rPr>
        <w:t>8</w:t>
      </w:r>
      <w:r w:rsidRPr="00150024">
        <w:rPr>
          <w:rFonts w:ascii="Calibri" w:hAnsi="Calibri" w:cs="Calibri"/>
          <w:b/>
          <w:bCs/>
          <w:sz w:val="24"/>
          <w:szCs w:val="24"/>
        </w:rPr>
        <w:t xml:space="preserve"> Objekten </w:t>
      </w:r>
      <w:r w:rsidRPr="00150024">
        <w:rPr>
          <w:rFonts w:ascii="Calibri" w:hAnsi="Calibri" w:cs="Calibri"/>
          <w:sz w:val="24"/>
          <w:szCs w:val="24"/>
        </w:rPr>
        <w:t>abrufbar.</w:t>
      </w:r>
      <w:r w:rsidRPr="00150024">
        <w:rPr>
          <w:sz w:val="24"/>
          <w:szCs w:val="24"/>
        </w:rPr>
        <w:t xml:space="preserve"> </w:t>
      </w:r>
    </w:p>
    <w:p w14:paraId="34657BA9" w14:textId="77777777" w:rsidR="007120F1" w:rsidRPr="00150024" w:rsidRDefault="007120F1" w:rsidP="007120F1">
      <w:pPr>
        <w:pStyle w:val="StandardWeb"/>
      </w:pPr>
      <w:r>
        <w:rPr>
          <w:rFonts w:ascii="Calibri" w:hAnsi="Calibri" w:cs="Calibri"/>
          <w:b/>
          <w:bCs/>
        </w:rPr>
        <w:br/>
      </w:r>
      <w:r w:rsidRPr="00150024">
        <w:rPr>
          <w:rFonts w:ascii="Calibri" w:hAnsi="Calibri" w:cs="Calibri"/>
          <w:b/>
          <w:bCs/>
        </w:rPr>
        <w:t>Hier die wichtigsten Eckdaten zusammengefasst:</w:t>
      </w:r>
    </w:p>
    <w:p w14:paraId="3445C3F5" w14:textId="790E5EB4" w:rsidR="007120F1" w:rsidRPr="00150024" w:rsidRDefault="007120F1" w:rsidP="007120F1">
      <w:pPr>
        <w:tabs>
          <w:tab w:val="right" w:pos="1134"/>
          <w:tab w:val="left" w:pos="1276"/>
        </w:tabs>
        <w:spacing w:before="100" w:beforeAutospacing="1" w:after="100" w:afterAutospacing="1" w:line="240" w:lineRule="auto"/>
        <w:ind w:left="426"/>
        <w:rPr>
          <w:rFonts w:ascii="Calibri" w:hAnsi="Calibri" w:cs="Calibri"/>
          <w:sz w:val="24"/>
          <w:szCs w:val="24"/>
        </w:rPr>
      </w:pPr>
      <w:r w:rsidRPr="00150024">
        <w:rPr>
          <w:rFonts w:ascii="Calibri" w:hAnsi="Calibri" w:cs="Calibri"/>
          <w:sz w:val="24"/>
          <w:szCs w:val="24"/>
        </w:rPr>
        <w:tab/>
      </w:r>
      <w:r w:rsidRPr="00150024">
        <w:rPr>
          <w:rFonts w:ascii="Calibri" w:hAnsi="Calibri" w:cs="Calibri"/>
          <w:b/>
          <w:bCs/>
          <w:sz w:val="24"/>
          <w:szCs w:val="24"/>
        </w:rPr>
        <w:t>Wann:</w:t>
      </w:r>
      <w:r w:rsidRPr="00150024">
        <w:rPr>
          <w:rFonts w:ascii="Calibri" w:hAnsi="Calibri" w:cs="Calibri"/>
          <w:sz w:val="24"/>
          <w:szCs w:val="24"/>
        </w:rPr>
        <w:t xml:space="preserve"> </w:t>
      </w:r>
      <w:r w:rsidRPr="00150024">
        <w:rPr>
          <w:rFonts w:ascii="Calibri" w:hAnsi="Calibri" w:cs="Calibri"/>
          <w:sz w:val="24"/>
          <w:szCs w:val="24"/>
        </w:rPr>
        <w:tab/>
      </w:r>
      <w:r w:rsidR="00076D5B">
        <w:rPr>
          <w:rFonts w:ascii="Calibri" w:hAnsi="Calibri" w:cs="Calibri"/>
          <w:sz w:val="24"/>
          <w:szCs w:val="24"/>
        </w:rPr>
        <w:t>Noch</w:t>
      </w:r>
      <w:r w:rsidRPr="00150024">
        <w:rPr>
          <w:rFonts w:ascii="Calibri" w:hAnsi="Calibri" w:cs="Calibri"/>
          <w:sz w:val="24"/>
          <w:szCs w:val="24"/>
        </w:rPr>
        <w:t xml:space="preserve"> bis 8. Oktober 2022</w:t>
      </w:r>
      <w:r w:rsidRPr="00150024">
        <w:rPr>
          <w:rFonts w:ascii="Calibri" w:hAnsi="Calibri" w:cs="Calibri"/>
          <w:sz w:val="24"/>
          <w:szCs w:val="24"/>
        </w:rPr>
        <w:br/>
        <w:t xml:space="preserve"> </w:t>
      </w:r>
      <w:r w:rsidRPr="00150024">
        <w:rPr>
          <w:rFonts w:ascii="Calibri" w:hAnsi="Calibri" w:cs="Calibri"/>
          <w:sz w:val="24"/>
          <w:szCs w:val="24"/>
        </w:rPr>
        <w:tab/>
      </w:r>
      <w:r w:rsidRPr="00150024">
        <w:rPr>
          <w:rFonts w:ascii="Calibri" w:hAnsi="Calibri" w:cs="Calibri"/>
          <w:sz w:val="24"/>
          <w:szCs w:val="24"/>
        </w:rPr>
        <w:tab/>
        <w:t xml:space="preserve">Registrierung zur Teilnahme auf </w:t>
      </w:r>
      <w:hyperlink r:id="rId12" w:history="1">
        <w:r w:rsidRPr="00150024">
          <w:rPr>
            <w:rStyle w:val="Hyperlink"/>
            <w:rFonts w:ascii="Calibri" w:hAnsi="Calibri" w:cs="Calibri"/>
            <w:sz w:val="24"/>
            <w:szCs w:val="24"/>
          </w:rPr>
          <w:t>www.passathon.at</w:t>
        </w:r>
      </w:hyperlink>
      <w:r w:rsidRPr="00150024">
        <w:rPr>
          <w:rFonts w:ascii="Calibri" w:hAnsi="Calibri" w:cs="Calibri"/>
          <w:sz w:val="24"/>
          <w:szCs w:val="24"/>
        </w:rPr>
        <w:t xml:space="preserve"> </w:t>
      </w:r>
      <w:r w:rsidR="00330F85">
        <w:rPr>
          <w:rFonts w:ascii="Calibri" w:hAnsi="Calibri" w:cs="Calibri"/>
          <w:sz w:val="24"/>
          <w:szCs w:val="24"/>
        </w:rPr>
        <w:t xml:space="preserve">bzw. </w:t>
      </w:r>
      <w:hyperlink r:id="rId13" w:history="1">
        <w:r w:rsidR="00330F85" w:rsidRPr="003B4C33">
          <w:rPr>
            <w:rStyle w:val="Hyperlink"/>
            <w:rFonts w:ascii="Calibri" w:hAnsi="Calibri" w:cs="Calibri"/>
            <w:sz w:val="24"/>
            <w:szCs w:val="24"/>
          </w:rPr>
          <w:t>www.radelt.at</w:t>
        </w:r>
      </w:hyperlink>
      <w:r w:rsidR="00330F85">
        <w:rPr>
          <w:rFonts w:ascii="Calibri" w:hAnsi="Calibri" w:cs="Calibri"/>
          <w:sz w:val="24"/>
          <w:szCs w:val="24"/>
        </w:rPr>
        <w:t xml:space="preserve"> </w:t>
      </w:r>
      <w:r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Wo:</w:t>
      </w:r>
      <w:r w:rsidRPr="00150024">
        <w:rPr>
          <w:rFonts w:ascii="Calibri" w:hAnsi="Calibri" w:cs="Calibri"/>
          <w:sz w:val="24"/>
          <w:szCs w:val="24"/>
        </w:rPr>
        <w:tab/>
        <w:t>In allen neun Bundesländern in 225 Gemeinden und Bezirken</w:t>
      </w:r>
      <w:r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Was:</w:t>
      </w:r>
      <w:r w:rsidRPr="00150024">
        <w:rPr>
          <w:rFonts w:ascii="Calibri" w:hAnsi="Calibri" w:cs="Calibri"/>
          <w:sz w:val="24"/>
          <w:szCs w:val="24"/>
        </w:rPr>
        <w:t xml:space="preserve"> </w:t>
      </w:r>
      <w:r w:rsidRPr="00150024">
        <w:rPr>
          <w:rFonts w:ascii="Calibri" w:hAnsi="Calibri" w:cs="Calibri"/>
          <w:sz w:val="24"/>
          <w:szCs w:val="24"/>
        </w:rPr>
        <w:tab/>
      </w:r>
      <w:r w:rsidRPr="00FF46F7">
        <w:rPr>
          <w:rFonts w:ascii="Calibri" w:hAnsi="Calibri" w:cs="Calibri"/>
          <w:sz w:val="24"/>
          <w:szCs w:val="24"/>
        </w:rPr>
        <w:t>60</w:t>
      </w:r>
      <w:r w:rsidR="00FF46F7" w:rsidRPr="00FF46F7">
        <w:rPr>
          <w:rFonts w:ascii="Calibri" w:hAnsi="Calibri" w:cs="Calibri"/>
          <w:sz w:val="24"/>
          <w:szCs w:val="24"/>
        </w:rPr>
        <w:t>8</w:t>
      </w:r>
      <w:r w:rsidRPr="00FF46F7">
        <w:rPr>
          <w:rFonts w:ascii="Calibri" w:hAnsi="Calibri" w:cs="Calibri"/>
          <w:sz w:val="24"/>
          <w:szCs w:val="24"/>
        </w:rPr>
        <w:t xml:space="preserve"> Leuchtturmobjekte</w:t>
      </w:r>
      <w:r w:rsidRPr="00150024">
        <w:rPr>
          <w:rFonts w:ascii="Calibri" w:hAnsi="Calibri" w:cs="Calibri"/>
          <w:sz w:val="24"/>
          <w:szCs w:val="24"/>
        </w:rPr>
        <w:t xml:space="preserve"> nachhaltiger, klimaschonender Architektur </w:t>
      </w:r>
      <w:r w:rsidRPr="00150024">
        <w:rPr>
          <w:rFonts w:ascii="Calibri" w:hAnsi="Calibri" w:cs="Calibri"/>
          <w:sz w:val="24"/>
          <w:szCs w:val="24"/>
        </w:rPr>
        <w:br/>
        <w:t xml:space="preserve"> </w:t>
      </w:r>
      <w:r w:rsidRPr="00150024">
        <w:rPr>
          <w:rFonts w:ascii="Calibri" w:hAnsi="Calibri" w:cs="Calibri"/>
          <w:sz w:val="24"/>
          <w:szCs w:val="24"/>
        </w:rPr>
        <w:tab/>
      </w:r>
      <w:r w:rsidRPr="00150024">
        <w:rPr>
          <w:rFonts w:ascii="Calibri" w:hAnsi="Calibri" w:cs="Calibri"/>
          <w:sz w:val="24"/>
          <w:szCs w:val="24"/>
        </w:rPr>
        <w:tab/>
        <w:t>auf 27 Rad-Routenvorschlägen auf 2.000 km Gesamtstrecke erkunden</w:t>
      </w:r>
      <w:r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Wie:</w:t>
      </w:r>
      <w:r w:rsidRPr="00150024">
        <w:rPr>
          <w:rFonts w:ascii="Calibri" w:hAnsi="Calibri" w:cs="Calibri"/>
          <w:sz w:val="24"/>
          <w:szCs w:val="24"/>
        </w:rPr>
        <w:t xml:space="preserve"> </w:t>
      </w:r>
      <w:r w:rsidRPr="00150024">
        <w:rPr>
          <w:rFonts w:ascii="Calibri" w:hAnsi="Calibri" w:cs="Calibri"/>
          <w:sz w:val="24"/>
          <w:szCs w:val="24"/>
        </w:rPr>
        <w:tab/>
        <w:t xml:space="preserve">Mit Hilfe der Österreich radelt App wird man am Rad zum gewünschten </w:t>
      </w:r>
      <w:r>
        <w:rPr>
          <w:rFonts w:ascii="Calibri" w:hAnsi="Calibri" w:cs="Calibri"/>
          <w:sz w:val="24"/>
          <w:szCs w:val="24"/>
        </w:rPr>
        <w:br/>
        <w:t xml:space="preserve"> </w:t>
      </w:r>
      <w:r>
        <w:rPr>
          <w:rFonts w:ascii="Calibri" w:hAnsi="Calibri" w:cs="Calibri"/>
          <w:sz w:val="24"/>
          <w:szCs w:val="24"/>
        </w:rPr>
        <w:tab/>
      </w:r>
      <w:r>
        <w:rPr>
          <w:rFonts w:ascii="Calibri" w:hAnsi="Calibri" w:cs="Calibri"/>
          <w:sz w:val="24"/>
          <w:szCs w:val="24"/>
        </w:rPr>
        <w:tab/>
      </w:r>
      <w:r w:rsidRPr="00150024">
        <w:rPr>
          <w:rFonts w:ascii="Calibri" w:hAnsi="Calibri" w:cs="Calibri"/>
          <w:sz w:val="24"/>
          <w:szCs w:val="24"/>
        </w:rPr>
        <w:t>Leuchtturm geleitet und erhält dort alle Informationen zum Objekt übers Handy</w:t>
      </w:r>
      <w:r w:rsidRPr="00150024">
        <w:rPr>
          <w:rFonts w:ascii="Calibri" w:hAnsi="Calibri" w:cs="Calibri"/>
          <w:sz w:val="24"/>
          <w:szCs w:val="24"/>
        </w:rPr>
        <w:br/>
      </w:r>
      <w:r w:rsidRPr="00150024">
        <w:rPr>
          <w:rFonts w:ascii="Calibri" w:hAnsi="Calibri" w:cs="Calibri"/>
          <w:b/>
          <w:bCs/>
          <w:sz w:val="24"/>
          <w:szCs w:val="24"/>
        </w:rPr>
        <w:t>Trophy:</w:t>
      </w:r>
      <w:r w:rsidRPr="00150024">
        <w:rPr>
          <w:rFonts w:ascii="Calibri" w:hAnsi="Calibri" w:cs="Calibri"/>
          <w:sz w:val="24"/>
          <w:szCs w:val="24"/>
        </w:rPr>
        <w:tab/>
        <w:t xml:space="preserve">Mit jedem </w:t>
      </w:r>
      <w:proofErr w:type="spellStart"/>
      <w:r w:rsidRPr="00150024">
        <w:rPr>
          <w:rFonts w:ascii="Calibri" w:hAnsi="Calibri" w:cs="Calibri"/>
          <w:sz w:val="24"/>
          <w:szCs w:val="24"/>
        </w:rPr>
        <w:t>erradelten</w:t>
      </w:r>
      <w:proofErr w:type="spellEnd"/>
      <w:r w:rsidRPr="00150024">
        <w:rPr>
          <w:rFonts w:ascii="Calibri" w:hAnsi="Calibri" w:cs="Calibri"/>
          <w:sz w:val="24"/>
          <w:szCs w:val="24"/>
        </w:rPr>
        <w:t xml:space="preserve"> Leuchtturm sammelt man einen Punkt. De</w:t>
      </w:r>
      <w:r>
        <w:rPr>
          <w:rFonts w:ascii="Calibri" w:hAnsi="Calibri" w:cs="Calibri"/>
          <w:sz w:val="24"/>
          <w:szCs w:val="24"/>
        </w:rPr>
        <w:t>n</w:t>
      </w:r>
      <w:r w:rsidRPr="00150024">
        <w:rPr>
          <w:rFonts w:ascii="Calibri" w:hAnsi="Calibri" w:cs="Calibri"/>
          <w:sz w:val="24"/>
          <w:szCs w:val="24"/>
        </w:rPr>
        <w:t xml:space="preserve"> fleißigsten </w:t>
      </w:r>
      <w:r w:rsidRPr="00150024">
        <w:rPr>
          <w:rFonts w:ascii="Calibri" w:hAnsi="Calibri" w:cs="Calibri"/>
          <w:sz w:val="24"/>
          <w:szCs w:val="24"/>
        </w:rPr>
        <w:br/>
        <w:t xml:space="preserve"> </w:t>
      </w:r>
      <w:r w:rsidRPr="00150024">
        <w:rPr>
          <w:rFonts w:ascii="Calibri" w:hAnsi="Calibri" w:cs="Calibri"/>
          <w:sz w:val="24"/>
          <w:szCs w:val="24"/>
        </w:rPr>
        <w:tab/>
      </w:r>
      <w:r w:rsidRPr="00150024">
        <w:rPr>
          <w:rFonts w:ascii="Calibri" w:hAnsi="Calibri" w:cs="Calibri"/>
          <w:sz w:val="24"/>
          <w:szCs w:val="24"/>
        </w:rPr>
        <w:tab/>
        <w:t xml:space="preserve">RadlerInnen </w:t>
      </w:r>
      <w:r>
        <w:rPr>
          <w:rFonts w:ascii="Calibri" w:hAnsi="Calibri" w:cs="Calibri"/>
          <w:sz w:val="24"/>
          <w:szCs w:val="24"/>
        </w:rPr>
        <w:t>wird</w:t>
      </w:r>
      <w:r w:rsidRPr="00150024">
        <w:rPr>
          <w:rFonts w:ascii="Calibri" w:hAnsi="Calibri" w:cs="Calibri"/>
          <w:sz w:val="24"/>
          <w:szCs w:val="24"/>
        </w:rPr>
        <w:t xml:space="preserve"> im Parlament die PASSATHON TROPHY 2022 </w:t>
      </w:r>
      <w:r>
        <w:rPr>
          <w:rFonts w:ascii="Calibri" w:hAnsi="Calibri" w:cs="Calibri"/>
          <w:sz w:val="24"/>
          <w:szCs w:val="24"/>
        </w:rPr>
        <w:t>ü</w:t>
      </w:r>
      <w:r w:rsidRPr="00150024">
        <w:rPr>
          <w:rFonts w:ascii="Calibri" w:hAnsi="Calibri" w:cs="Calibri"/>
          <w:sz w:val="24"/>
          <w:szCs w:val="24"/>
        </w:rPr>
        <w:t>berreicht</w:t>
      </w:r>
      <w:r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Kosten:</w:t>
      </w:r>
      <w:r w:rsidRPr="00150024">
        <w:rPr>
          <w:rFonts w:ascii="Calibri" w:hAnsi="Calibri" w:cs="Calibri"/>
          <w:b/>
          <w:bCs/>
          <w:sz w:val="24"/>
          <w:szCs w:val="24"/>
        </w:rPr>
        <w:tab/>
      </w:r>
      <w:r w:rsidRPr="00150024">
        <w:rPr>
          <w:rFonts w:ascii="Calibri" w:hAnsi="Calibri" w:cs="Calibri"/>
          <w:sz w:val="24"/>
          <w:szCs w:val="24"/>
        </w:rPr>
        <w:t>Die Teilnahme ist kostenlos</w:t>
      </w:r>
    </w:p>
    <w:p w14:paraId="6137991B" w14:textId="77777777" w:rsidR="007C288A" w:rsidRDefault="007C288A" w:rsidP="00AC4C03">
      <w:pPr>
        <w:spacing w:before="100" w:beforeAutospacing="1" w:after="100" w:afterAutospacing="1" w:line="240" w:lineRule="auto"/>
        <w:ind w:left="360"/>
        <w:rPr>
          <w:rFonts w:ascii="Calibri" w:hAnsi="Calibri" w:cs="Calibri"/>
          <w:sz w:val="24"/>
          <w:szCs w:val="24"/>
        </w:rPr>
      </w:pPr>
    </w:p>
    <w:p w14:paraId="1877E727" w14:textId="2BD68EF8" w:rsidR="007120F1" w:rsidRPr="00AC4C03" w:rsidRDefault="007120F1" w:rsidP="00AC4C03">
      <w:pPr>
        <w:spacing w:before="100" w:beforeAutospacing="1" w:after="100" w:afterAutospacing="1" w:line="240" w:lineRule="auto"/>
        <w:ind w:left="360"/>
        <w:rPr>
          <w:sz w:val="24"/>
          <w:szCs w:val="24"/>
        </w:rPr>
      </w:pPr>
      <w:r w:rsidRPr="00150024">
        <w:rPr>
          <w:rFonts w:ascii="Calibri" w:hAnsi="Calibri" w:cs="Calibri"/>
          <w:sz w:val="24"/>
          <w:szCs w:val="24"/>
        </w:rPr>
        <w:t>Die Hauptpartner sind das Bundesministerium für Klimaschutz, Umwelt, Energie, Mobilität, Innovation und Technologie (BMK), die Stadt Wien, Land Vorarlberg, Land Kärnten, Land Salzburg, Land Oberösterreich, Land Niederösterreich, Österreichischer Städtebund</w:t>
      </w:r>
      <w:r>
        <w:rPr>
          <w:rFonts w:ascii="Calibri" w:hAnsi="Calibri" w:cs="Calibri"/>
          <w:sz w:val="24"/>
          <w:szCs w:val="24"/>
        </w:rPr>
        <w:t xml:space="preserve">, IBA Wien, </w:t>
      </w:r>
      <w:proofErr w:type="spellStart"/>
      <w:r>
        <w:rPr>
          <w:rFonts w:ascii="Calibri" w:hAnsi="Calibri" w:cs="Calibri"/>
          <w:sz w:val="24"/>
          <w:szCs w:val="24"/>
        </w:rPr>
        <w:t>eNu</w:t>
      </w:r>
      <w:proofErr w:type="spellEnd"/>
      <w:r w:rsidRPr="00150024">
        <w:rPr>
          <w:rFonts w:ascii="Calibri" w:hAnsi="Calibri" w:cs="Calibri"/>
          <w:sz w:val="24"/>
          <w:szCs w:val="24"/>
        </w:rPr>
        <w:t xml:space="preserve"> und Klima- und Energiefonds. Die Abwicklung erfolgt in Kooperation mit Österreich radelt, dem Energieinstitut Vorarlberg, </w:t>
      </w:r>
      <w:r>
        <w:rPr>
          <w:rFonts w:ascii="Calibri" w:hAnsi="Calibri" w:cs="Calibri"/>
          <w:sz w:val="24"/>
          <w:szCs w:val="24"/>
        </w:rPr>
        <w:t>k</w:t>
      </w:r>
      <w:r w:rsidRPr="00150024">
        <w:rPr>
          <w:rFonts w:ascii="Calibri" w:hAnsi="Calibri" w:cs="Calibri"/>
          <w:sz w:val="24"/>
          <w:szCs w:val="24"/>
        </w:rPr>
        <w:t>lima</w:t>
      </w:r>
      <w:r w:rsidRPr="001C15A0">
        <w:rPr>
          <w:rFonts w:ascii="Calibri" w:hAnsi="Calibri" w:cs="Calibri"/>
          <w:b/>
          <w:bCs/>
          <w:sz w:val="24"/>
          <w:szCs w:val="24"/>
        </w:rPr>
        <w:t>aktiv</w:t>
      </w:r>
      <w:r>
        <w:rPr>
          <w:rFonts w:ascii="Calibri" w:hAnsi="Calibri" w:cs="Calibri"/>
          <w:sz w:val="24"/>
          <w:szCs w:val="24"/>
        </w:rPr>
        <w:t xml:space="preserve"> Bauen und Sanieren</w:t>
      </w:r>
      <w:r w:rsidRPr="00150024">
        <w:rPr>
          <w:rFonts w:ascii="Calibri" w:hAnsi="Calibri" w:cs="Calibri"/>
          <w:sz w:val="24"/>
          <w:szCs w:val="24"/>
        </w:rPr>
        <w:t>, Stadt der Zukunft, Klimabündnis Österreich</w:t>
      </w:r>
      <w:r w:rsidR="009E52FF">
        <w:rPr>
          <w:rFonts w:ascii="Calibri" w:hAnsi="Calibri" w:cs="Calibri"/>
          <w:sz w:val="24"/>
          <w:szCs w:val="24"/>
        </w:rPr>
        <w:t xml:space="preserve">. Unterstützt wird der passathon u.a. von </w:t>
      </w:r>
      <w:proofErr w:type="spellStart"/>
      <w:r w:rsidR="009E52FF">
        <w:rPr>
          <w:rFonts w:ascii="Calibri" w:hAnsi="Calibri" w:cs="Calibri"/>
          <w:sz w:val="24"/>
          <w:szCs w:val="24"/>
        </w:rPr>
        <w:t>OeAD</w:t>
      </w:r>
      <w:proofErr w:type="spellEnd"/>
      <w:r w:rsidR="009E52FF">
        <w:rPr>
          <w:rFonts w:ascii="Calibri" w:hAnsi="Calibri" w:cs="Calibri"/>
          <w:sz w:val="24"/>
          <w:szCs w:val="24"/>
        </w:rPr>
        <w:t xml:space="preserve"> </w:t>
      </w:r>
      <w:proofErr w:type="spellStart"/>
      <w:r w:rsidR="009E52FF">
        <w:rPr>
          <w:rFonts w:ascii="Calibri" w:hAnsi="Calibri" w:cs="Calibri"/>
          <w:sz w:val="24"/>
          <w:szCs w:val="24"/>
        </w:rPr>
        <w:t>student</w:t>
      </w:r>
      <w:proofErr w:type="spellEnd"/>
      <w:r w:rsidR="009E52FF">
        <w:rPr>
          <w:rFonts w:ascii="Calibri" w:hAnsi="Calibri" w:cs="Calibri"/>
          <w:sz w:val="24"/>
          <w:szCs w:val="24"/>
        </w:rPr>
        <w:t xml:space="preserve"> </w:t>
      </w:r>
      <w:proofErr w:type="spellStart"/>
      <w:r w:rsidR="009E52FF">
        <w:rPr>
          <w:rFonts w:ascii="Calibri" w:hAnsi="Calibri" w:cs="Calibri"/>
          <w:sz w:val="24"/>
          <w:szCs w:val="24"/>
        </w:rPr>
        <w:t>housing</w:t>
      </w:r>
      <w:proofErr w:type="spellEnd"/>
      <w:r w:rsidR="009E52FF">
        <w:rPr>
          <w:rFonts w:ascii="Calibri" w:hAnsi="Calibri" w:cs="Calibri"/>
          <w:sz w:val="24"/>
          <w:szCs w:val="24"/>
        </w:rPr>
        <w:t xml:space="preserve">, </w:t>
      </w:r>
      <w:proofErr w:type="spellStart"/>
      <w:r w:rsidR="009E52FF">
        <w:rPr>
          <w:rFonts w:ascii="Calibri" w:hAnsi="Calibri" w:cs="Calibri"/>
          <w:sz w:val="24"/>
          <w:szCs w:val="24"/>
        </w:rPr>
        <w:t>aspern</w:t>
      </w:r>
      <w:proofErr w:type="spellEnd"/>
      <w:r w:rsidR="009E52FF">
        <w:rPr>
          <w:rFonts w:ascii="Calibri" w:hAnsi="Calibri" w:cs="Calibri"/>
          <w:sz w:val="24"/>
          <w:szCs w:val="24"/>
        </w:rPr>
        <w:t xml:space="preserve"> – Die Seestadt Wien, </w:t>
      </w:r>
      <w:proofErr w:type="spellStart"/>
      <w:r w:rsidR="009E52FF">
        <w:rPr>
          <w:rFonts w:ascii="Calibri" w:hAnsi="Calibri" w:cs="Calibri"/>
          <w:sz w:val="24"/>
          <w:szCs w:val="24"/>
        </w:rPr>
        <w:t>Austrotherm</w:t>
      </w:r>
      <w:proofErr w:type="spellEnd"/>
      <w:r w:rsidR="009E52FF">
        <w:rPr>
          <w:rFonts w:ascii="Calibri" w:hAnsi="Calibri" w:cs="Calibri"/>
          <w:sz w:val="24"/>
          <w:szCs w:val="24"/>
        </w:rPr>
        <w:t xml:space="preserve">, </w:t>
      </w:r>
      <w:proofErr w:type="spellStart"/>
      <w:r w:rsidR="00216F7B">
        <w:rPr>
          <w:rFonts w:ascii="Calibri" w:hAnsi="Calibri" w:cs="Calibri"/>
          <w:sz w:val="24"/>
          <w:szCs w:val="24"/>
        </w:rPr>
        <w:t>illwerke</w:t>
      </w:r>
      <w:proofErr w:type="spellEnd"/>
      <w:r w:rsidR="00216F7B">
        <w:rPr>
          <w:rFonts w:ascii="Calibri" w:hAnsi="Calibri" w:cs="Calibri"/>
          <w:sz w:val="24"/>
          <w:szCs w:val="24"/>
        </w:rPr>
        <w:t xml:space="preserve"> </w:t>
      </w:r>
      <w:proofErr w:type="spellStart"/>
      <w:r w:rsidR="00216F7B">
        <w:rPr>
          <w:rFonts w:ascii="Calibri" w:hAnsi="Calibri" w:cs="Calibri"/>
          <w:sz w:val="24"/>
          <w:szCs w:val="24"/>
        </w:rPr>
        <w:t>vkw</w:t>
      </w:r>
      <w:proofErr w:type="spellEnd"/>
      <w:r w:rsidR="00216F7B">
        <w:rPr>
          <w:rFonts w:ascii="Calibri" w:hAnsi="Calibri" w:cs="Calibri"/>
          <w:sz w:val="24"/>
          <w:szCs w:val="24"/>
        </w:rPr>
        <w:t xml:space="preserve">, </w:t>
      </w:r>
      <w:r w:rsidR="009E52FF">
        <w:rPr>
          <w:rFonts w:ascii="Calibri" w:hAnsi="Calibri" w:cs="Calibri"/>
          <w:sz w:val="24"/>
          <w:szCs w:val="24"/>
        </w:rPr>
        <w:t>NEUE HEIMAT TIROL, Raiffeisen-Nachhaltigkeits-Initiative, UNIQA, WBV-GPA</w:t>
      </w:r>
      <w:r w:rsidRPr="00150024">
        <w:rPr>
          <w:rFonts w:ascii="Calibri" w:hAnsi="Calibri" w:cs="Calibri"/>
          <w:sz w:val="24"/>
          <w:szCs w:val="24"/>
        </w:rPr>
        <w:t>,</w:t>
      </w:r>
      <w:r w:rsidR="009E52FF">
        <w:rPr>
          <w:rFonts w:ascii="Calibri" w:hAnsi="Calibri" w:cs="Calibri"/>
          <w:sz w:val="24"/>
          <w:szCs w:val="24"/>
        </w:rPr>
        <w:t xml:space="preserve"> </w:t>
      </w:r>
      <w:r w:rsidR="00216F7B">
        <w:rPr>
          <w:rFonts w:ascii="Calibri" w:hAnsi="Calibri" w:cs="Calibri"/>
          <w:sz w:val="24"/>
          <w:szCs w:val="24"/>
        </w:rPr>
        <w:t xml:space="preserve">YTONG </w:t>
      </w:r>
    </w:p>
    <w:p w14:paraId="4AEB8BFF" w14:textId="77777777" w:rsidR="007120F1" w:rsidRPr="00216F7B" w:rsidRDefault="007120F1" w:rsidP="007120F1">
      <w:pPr>
        <w:spacing w:after="0" w:line="240" w:lineRule="auto"/>
        <w:rPr>
          <w:rFonts w:cstheme="minorHAnsi"/>
          <w:b/>
          <w:sz w:val="10"/>
          <w:szCs w:val="10"/>
        </w:rPr>
      </w:pPr>
    </w:p>
    <w:p w14:paraId="4966A4C1" w14:textId="1F3F883E" w:rsidR="007120F1" w:rsidRPr="00541570" w:rsidRDefault="007120F1" w:rsidP="007120F1">
      <w:pPr>
        <w:spacing w:after="0" w:line="240" w:lineRule="auto"/>
        <w:rPr>
          <w:rFonts w:cstheme="minorHAnsi"/>
        </w:rPr>
      </w:pPr>
      <w:r w:rsidRPr="00541570">
        <w:rPr>
          <w:rFonts w:cstheme="minorHAnsi"/>
          <w:b/>
        </w:rPr>
        <w:t>Pressekontakt:</w:t>
      </w:r>
      <w:r w:rsidRPr="00541570">
        <w:rPr>
          <w:rFonts w:cstheme="minorHAnsi"/>
        </w:rPr>
        <w:t xml:space="preserve"> </w:t>
      </w:r>
      <w:r w:rsidRPr="00541570">
        <w:rPr>
          <w:rFonts w:cstheme="minorHAnsi"/>
        </w:rPr>
        <w:br/>
        <w:t xml:space="preserve">Günter Lang, LANG consulting </w:t>
      </w:r>
      <w:r w:rsidRPr="00541570">
        <w:rPr>
          <w:rFonts w:cstheme="minorHAnsi"/>
        </w:rPr>
        <w:tab/>
        <w:t xml:space="preserve">          Mail: </w:t>
      </w:r>
      <w:hyperlink r:id="rId14" w:history="1">
        <w:r w:rsidRPr="00541570">
          <w:rPr>
            <w:rStyle w:val="Hyperlink"/>
            <w:rFonts w:cstheme="minorHAnsi"/>
          </w:rPr>
          <w:t>race@passathon.at</w:t>
        </w:r>
      </w:hyperlink>
      <w:r w:rsidRPr="00FF46F7">
        <w:rPr>
          <w:rStyle w:val="Hyperlink"/>
          <w:rFonts w:cstheme="minorHAnsi"/>
          <w:u w:val="none"/>
        </w:rPr>
        <w:tab/>
        <w:t xml:space="preserve">         </w:t>
      </w:r>
      <w:proofErr w:type="gramStart"/>
      <w:r w:rsidRPr="00FF46F7">
        <w:rPr>
          <w:rFonts w:cstheme="minorHAnsi"/>
        </w:rPr>
        <w:t>Mobil</w:t>
      </w:r>
      <w:proofErr w:type="gramEnd"/>
      <w:r w:rsidRPr="00541570">
        <w:rPr>
          <w:rFonts w:cstheme="minorHAnsi"/>
        </w:rPr>
        <w:t>: +43-650-900 20 40</w:t>
      </w:r>
    </w:p>
    <w:p w14:paraId="01CB6845" w14:textId="77777777" w:rsidR="007120F1" w:rsidRPr="006135A7" w:rsidRDefault="007120F1" w:rsidP="007120F1">
      <w:pPr>
        <w:spacing w:after="0" w:line="240" w:lineRule="auto"/>
        <w:rPr>
          <w:rFonts w:cstheme="minorHAnsi"/>
        </w:rPr>
      </w:pPr>
      <w:r w:rsidRPr="00541570">
        <w:rPr>
          <w:rFonts w:cstheme="minorHAnsi"/>
          <w:b/>
        </w:rPr>
        <w:t>Alle Fotos, Video und Pressetexte zum Download unter:</w:t>
      </w:r>
      <w:r w:rsidRPr="00541570">
        <w:rPr>
          <w:rFonts w:cstheme="minorHAnsi"/>
        </w:rPr>
        <w:t xml:space="preserve"> </w:t>
      </w:r>
      <w:hyperlink r:id="rId15" w:history="1">
        <w:r w:rsidRPr="00541570">
          <w:rPr>
            <w:rStyle w:val="Hyperlink"/>
            <w:rFonts w:cstheme="minorHAnsi"/>
          </w:rPr>
          <w:t>https://passathon.at/news/presse</w:t>
        </w:r>
      </w:hyperlink>
    </w:p>
    <w:p w14:paraId="0D771112" w14:textId="4CD9F4CE" w:rsidR="007C288A" w:rsidRPr="00DF0206" w:rsidRDefault="007120F1" w:rsidP="007120F1">
      <w:pPr>
        <w:rPr>
          <w:rFonts w:eastAsia="Times New Roman" w:cstheme="minorHAnsi"/>
          <w:lang w:eastAsia="de-AT"/>
        </w:rPr>
      </w:pPr>
      <w:r w:rsidRPr="00541570">
        <w:rPr>
          <w:rFonts w:eastAsia="Times New Roman" w:cstheme="minorHAnsi"/>
          <w:sz w:val="16"/>
          <w:szCs w:val="16"/>
          <w:lang w:eastAsia="de-AT"/>
        </w:rPr>
        <w:t xml:space="preserve">Weitere Links:   </w:t>
      </w:r>
      <w:hyperlink r:id="rId16" w:history="1">
        <w:r w:rsidRPr="00541570">
          <w:rPr>
            <w:rFonts w:eastAsia="Times New Roman" w:cstheme="minorHAnsi"/>
            <w:color w:val="0000FF"/>
            <w:sz w:val="16"/>
            <w:szCs w:val="16"/>
            <w:u w:val="single"/>
            <w:lang w:eastAsia="de-AT"/>
          </w:rPr>
          <w:t>www.passathon.at</w:t>
        </w:r>
      </w:hyperlink>
      <w:r w:rsidRPr="00541570">
        <w:rPr>
          <w:rFonts w:eastAsia="Times New Roman" w:cstheme="minorHAnsi"/>
          <w:sz w:val="16"/>
          <w:szCs w:val="16"/>
          <w:lang w:eastAsia="de-AT"/>
        </w:rPr>
        <w:t xml:space="preserve">   </w:t>
      </w:r>
      <w:hyperlink r:id="rId17" w:history="1">
        <w:r w:rsidRPr="000F41A4">
          <w:rPr>
            <w:rStyle w:val="Hyperlink"/>
            <w:rFonts w:eastAsia="Times New Roman" w:cstheme="minorHAnsi"/>
            <w:sz w:val="16"/>
            <w:szCs w:val="16"/>
            <w:lang w:eastAsia="de-AT"/>
          </w:rPr>
          <w:t>facebook.com/passathon</w:t>
        </w:r>
      </w:hyperlink>
      <w:r w:rsidRPr="00541570">
        <w:rPr>
          <w:rFonts w:eastAsia="Times New Roman" w:cstheme="minorHAnsi"/>
          <w:sz w:val="16"/>
          <w:szCs w:val="16"/>
          <w:lang w:eastAsia="de-AT"/>
        </w:rPr>
        <w:t xml:space="preserve">   </w:t>
      </w:r>
      <w:hyperlink r:id="rId18" w:history="1">
        <w:r w:rsidRPr="000F41A4">
          <w:rPr>
            <w:rStyle w:val="Hyperlink"/>
            <w:rFonts w:eastAsia="Times New Roman" w:cstheme="minorHAnsi"/>
            <w:sz w:val="16"/>
            <w:szCs w:val="16"/>
            <w:lang w:eastAsia="de-AT"/>
          </w:rPr>
          <w:t>twitter.com/</w:t>
        </w:r>
        <w:proofErr w:type="spellStart"/>
        <w:r w:rsidRPr="000F41A4">
          <w:rPr>
            <w:rStyle w:val="Hyperlink"/>
            <w:rFonts w:eastAsia="Times New Roman" w:cstheme="minorHAnsi"/>
            <w:sz w:val="16"/>
            <w:szCs w:val="16"/>
            <w:lang w:eastAsia="de-AT"/>
          </w:rPr>
          <w:t>passathonAT</w:t>
        </w:r>
        <w:proofErr w:type="spellEnd"/>
      </w:hyperlink>
      <w:r w:rsidRPr="00541570">
        <w:rPr>
          <w:rFonts w:eastAsia="Times New Roman" w:cstheme="minorHAnsi"/>
          <w:sz w:val="16"/>
          <w:szCs w:val="16"/>
          <w:lang w:eastAsia="de-AT"/>
        </w:rPr>
        <w:t xml:space="preserve">   </w:t>
      </w:r>
      <w:hyperlink r:id="rId19" w:history="1">
        <w:r w:rsidRPr="00541570">
          <w:rPr>
            <w:rFonts w:eastAsia="Times New Roman" w:cstheme="minorHAnsi"/>
            <w:color w:val="0000FF"/>
            <w:sz w:val="16"/>
            <w:szCs w:val="16"/>
            <w:u w:val="single"/>
            <w:lang w:eastAsia="de-AT"/>
          </w:rPr>
          <w:t>instagram.com/passathon.at</w:t>
        </w:r>
      </w:hyperlink>
    </w:p>
    <w:sectPr w:rsidR="007C288A" w:rsidRPr="00DF0206">
      <w:head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A0EF0" w14:textId="77777777" w:rsidR="00921270" w:rsidRDefault="00921270" w:rsidP="008C0A33">
      <w:pPr>
        <w:spacing w:after="0" w:line="240" w:lineRule="auto"/>
      </w:pPr>
      <w:r>
        <w:separator/>
      </w:r>
    </w:p>
  </w:endnote>
  <w:endnote w:type="continuationSeparator" w:id="0">
    <w:p w14:paraId="3A802789" w14:textId="77777777" w:rsidR="00921270" w:rsidRDefault="00921270" w:rsidP="008C0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tilliumWeb-Sem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86114" w14:textId="77777777" w:rsidR="00921270" w:rsidRDefault="00921270" w:rsidP="008C0A33">
      <w:pPr>
        <w:spacing w:after="0" w:line="240" w:lineRule="auto"/>
      </w:pPr>
      <w:r>
        <w:separator/>
      </w:r>
    </w:p>
  </w:footnote>
  <w:footnote w:type="continuationSeparator" w:id="0">
    <w:p w14:paraId="16760F28" w14:textId="77777777" w:rsidR="00921270" w:rsidRDefault="00921270" w:rsidP="008C0A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528"/>
    </w:tblGrid>
    <w:tr w:rsidR="008C0A33" w14:paraId="4379EA9D" w14:textId="77777777" w:rsidTr="00676DE1">
      <w:tc>
        <w:tcPr>
          <w:tcW w:w="4253" w:type="dxa"/>
        </w:tcPr>
        <w:p w14:paraId="3DFDA21C" w14:textId="55D3E211" w:rsidR="008C0A33" w:rsidRDefault="00676DE1" w:rsidP="00DD0D76">
          <w:pPr>
            <w:pStyle w:val="Kopfzeile"/>
          </w:pPr>
          <w:r w:rsidRPr="00676DE1">
            <w:rPr>
              <w:sz w:val="16"/>
              <w:szCs w:val="16"/>
            </w:rPr>
            <w:br/>
          </w:r>
          <w:r w:rsidR="008C0A33">
            <w:t xml:space="preserve">PM: </w:t>
          </w:r>
          <w:r w:rsidR="00370313">
            <w:t xml:space="preserve">Bereits 12.000 </w:t>
          </w:r>
          <w:r w:rsidR="00266E72">
            <w:t>Energiespartipps</w:t>
          </w:r>
          <w:r w:rsidR="008C0A33">
            <w:t xml:space="preserve"> </w:t>
          </w:r>
          <w:proofErr w:type="spellStart"/>
          <w:r w:rsidR="00370313">
            <w:t>erradelt</w:t>
          </w:r>
          <w:proofErr w:type="spellEnd"/>
          <w:r w:rsidR="008C0A33" w:rsidRPr="00590FBB">
            <w:t xml:space="preserve">  </w:t>
          </w:r>
          <w:r w:rsidR="00DD0D76">
            <w:t xml:space="preserve">      </w:t>
          </w:r>
          <w:r w:rsidR="00370313">
            <w:t xml:space="preserve">       G. Lang/M. Reis </w:t>
          </w:r>
          <w:r w:rsidR="008C0A33">
            <w:t xml:space="preserve">Wien/Dornbirn, </w:t>
          </w:r>
          <w:r w:rsidR="00370313">
            <w:t>2</w:t>
          </w:r>
          <w:r w:rsidR="004D28D4">
            <w:t>4</w:t>
          </w:r>
          <w:r w:rsidR="008C0A33">
            <w:t>.0</w:t>
          </w:r>
          <w:r w:rsidR="00370313">
            <w:t>6</w:t>
          </w:r>
          <w:r w:rsidR="008C0A33">
            <w:t xml:space="preserve">.2022 </w:t>
          </w:r>
        </w:p>
      </w:tc>
      <w:tc>
        <w:tcPr>
          <w:tcW w:w="5528" w:type="dxa"/>
        </w:tcPr>
        <w:p w14:paraId="4640EABB" w14:textId="2B77ECAA" w:rsidR="008C0A33" w:rsidRDefault="008C0A33" w:rsidP="00370313">
          <w:pPr>
            <w:pStyle w:val="Kopfzeile"/>
            <w:ind w:left="-108"/>
          </w:pPr>
          <w:r>
            <w:t xml:space="preserve"> </w:t>
          </w:r>
          <w:r>
            <w:rPr>
              <w:noProof/>
              <w:lang w:eastAsia="de-AT"/>
            </w:rPr>
            <w:drawing>
              <wp:inline distT="0" distB="0" distL="0" distR="0" wp14:anchorId="372A6B58" wp14:editId="72BBE8CC">
                <wp:extent cx="723900" cy="448237"/>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radelt_Logos_181210_RGB.jpg"/>
                        <pic:cNvPicPr/>
                      </pic:nvPicPr>
                      <pic:blipFill rotWithShape="1">
                        <a:blip r:embed="rId1" cstate="print">
                          <a:extLst>
                            <a:ext uri="{28A0092B-C50C-407E-A947-70E740481C1C}">
                              <a14:useLocalDpi xmlns:a14="http://schemas.microsoft.com/office/drawing/2010/main" val="0"/>
                            </a:ext>
                          </a:extLst>
                        </a:blip>
                        <a:srcRect l="33798" t="53818" r="33305" b="31781"/>
                        <a:stretch/>
                      </pic:blipFill>
                      <pic:spPr bwMode="auto">
                        <a:xfrm>
                          <a:off x="0" y="0"/>
                          <a:ext cx="742533" cy="45977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cstheme="minorHAnsi"/>
              <w:b/>
              <w:noProof/>
              <w:lang w:eastAsia="de-AT"/>
            </w:rPr>
            <w:drawing>
              <wp:inline distT="0" distB="0" distL="0" distR="0" wp14:anchorId="43504C65" wp14:editId="5F91809B">
                <wp:extent cx="1013460" cy="452503"/>
                <wp:effectExtent l="0" t="0" r="0" b="5080"/>
                <wp:docPr id="3" name="Grafik 3" descr="C:\Users\Günter\AppData\Local\Microsoft\Windows\INetCache\Content.Word\+ Logo Passathon RfF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ünter\AppData\Local\Microsoft\Windows\INetCache\Content.Word\+ Logo Passathon RfF 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5727" cy="466910"/>
                        </a:xfrm>
                        <a:prstGeom prst="rect">
                          <a:avLst/>
                        </a:prstGeom>
                        <a:noFill/>
                        <a:ln>
                          <a:noFill/>
                        </a:ln>
                      </pic:spPr>
                    </pic:pic>
                  </a:graphicData>
                </a:graphic>
              </wp:inline>
            </w:drawing>
          </w:r>
          <w:r w:rsidR="00DD0D76">
            <w:t xml:space="preserve">     </w:t>
          </w:r>
          <w:r w:rsidR="00DD0D76">
            <w:rPr>
              <w:rFonts w:cstheme="minorHAnsi"/>
              <w:noProof/>
              <w:lang w:eastAsia="de-AT"/>
            </w:rPr>
            <w:drawing>
              <wp:inline distT="0" distB="0" distL="0" distR="0" wp14:anchorId="4C1424B7" wp14:editId="4623B67F">
                <wp:extent cx="1053988" cy="379095"/>
                <wp:effectExtent l="0" t="0" r="0" b="1905"/>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pic:nvPicPr>
                      <pic:blipFill>
                        <a:blip r:embed="rId3" cstate="print">
                          <a:extLst>
                            <a:ext uri="{28A0092B-C50C-407E-A947-70E740481C1C}">
                              <a14:useLocalDpi xmlns:a14="http://schemas.microsoft.com/office/drawing/2010/main"/>
                            </a:ext>
                          </a:extLst>
                        </a:blip>
                        <a:stretch>
                          <a:fillRect/>
                        </a:stretch>
                      </pic:blipFill>
                      <pic:spPr>
                        <a:xfrm>
                          <a:off x="0" y="0"/>
                          <a:ext cx="1092793" cy="393052"/>
                        </a:xfrm>
                        <a:prstGeom prst="rect">
                          <a:avLst/>
                        </a:prstGeom>
                      </pic:spPr>
                    </pic:pic>
                  </a:graphicData>
                </a:graphic>
              </wp:inline>
            </w:drawing>
          </w:r>
        </w:p>
      </w:tc>
    </w:tr>
  </w:tbl>
  <w:p w14:paraId="0FC5C0C3" w14:textId="77777777" w:rsidR="008C0A33" w:rsidRPr="00676DE1" w:rsidRDefault="008C0A33" w:rsidP="008C0A33">
    <w:pPr>
      <w:pStyle w:val="Kopfzeile"/>
      <w:rP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517"/>
    <w:rsid w:val="00074203"/>
    <w:rsid w:val="00076D5B"/>
    <w:rsid w:val="000B7EEC"/>
    <w:rsid w:val="000F0FF1"/>
    <w:rsid w:val="0010700F"/>
    <w:rsid w:val="0015167F"/>
    <w:rsid w:val="00152CD6"/>
    <w:rsid w:val="00166FAC"/>
    <w:rsid w:val="001744B0"/>
    <w:rsid w:val="0018200D"/>
    <w:rsid w:val="00190710"/>
    <w:rsid w:val="001B65AD"/>
    <w:rsid w:val="001B7DA4"/>
    <w:rsid w:val="001F01C0"/>
    <w:rsid w:val="001F6FE7"/>
    <w:rsid w:val="00211300"/>
    <w:rsid w:val="00214BC1"/>
    <w:rsid w:val="00216F7B"/>
    <w:rsid w:val="002269C9"/>
    <w:rsid w:val="00266E72"/>
    <w:rsid w:val="0028029C"/>
    <w:rsid w:val="002A5289"/>
    <w:rsid w:val="00306926"/>
    <w:rsid w:val="00311728"/>
    <w:rsid w:val="00330F85"/>
    <w:rsid w:val="00370313"/>
    <w:rsid w:val="00373333"/>
    <w:rsid w:val="003843B9"/>
    <w:rsid w:val="00387DAF"/>
    <w:rsid w:val="003D69AD"/>
    <w:rsid w:val="003E562E"/>
    <w:rsid w:val="003F22E6"/>
    <w:rsid w:val="00422A30"/>
    <w:rsid w:val="00425CBB"/>
    <w:rsid w:val="0044398F"/>
    <w:rsid w:val="0045790F"/>
    <w:rsid w:val="00477131"/>
    <w:rsid w:val="0049080F"/>
    <w:rsid w:val="004B2276"/>
    <w:rsid w:val="004B52B5"/>
    <w:rsid w:val="004D28D4"/>
    <w:rsid w:val="005133FB"/>
    <w:rsid w:val="00596865"/>
    <w:rsid w:val="005B43C0"/>
    <w:rsid w:val="00603C39"/>
    <w:rsid w:val="00617284"/>
    <w:rsid w:val="006266A3"/>
    <w:rsid w:val="0064023B"/>
    <w:rsid w:val="00651036"/>
    <w:rsid w:val="006513D3"/>
    <w:rsid w:val="00676DE1"/>
    <w:rsid w:val="006C0210"/>
    <w:rsid w:val="006C47DD"/>
    <w:rsid w:val="007120F1"/>
    <w:rsid w:val="00723A75"/>
    <w:rsid w:val="00743F2E"/>
    <w:rsid w:val="00752E82"/>
    <w:rsid w:val="0075572C"/>
    <w:rsid w:val="007937F3"/>
    <w:rsid w:val="00794A41"/>
    <w:rsid w:val="007A6AB6"/>
    <w:rsid w:val="007C288A"/>
    <w:rsid w:val="007D65EC"/>
    <w:rsid w:val="008016FF"/>
    <w:rsid w:val="008220CA"/>
    <w:rsid w:val="00824E08"/>
    <w:rsid w:val="008724C1"/>
    <w:rsid w:val="008825C3"/>
    <w:rsid w:val="008C0A33"/>
    <w:rsid w:val="008D1311"/>
    <w:rsid w:val="008E56C9"/>
    <w:rsid w:val="0091184C"/>
    <w:rsid w:val="009169D5"/>
    <w:rsid w:val="00921270"/>
    <w:rsid w:val="00933D66"/>
    <w:rsid w:val="0095415C"/>
    <w:rsid w:val="009640E6"/>
    <w:rsid w:val="00976A22"/>
    <w:rsid w:val="0098380D"/>
    <w:rsid w:val="009B3289"/>
    <w:rsid w:val="009C4BC8"/>
    <w:rsid w:val="009E23F9"/>
    <w:rsid w:val="009E52FF"/>
    <w:rsid w:val="00A1172C"/>
    <w:rsid w:val="00A45522"/>
    <w:rsid w:val="00A50522"/>
    <w:rsid w:val="00AB24F1"/>
    <w:rsid w:val="00AC4C03"/>
    <w:rsid w:val="00AD3D1A"/>
    <w:rsid w:val="00AE31AC"/>
    <w:rsid w:val="00B10517"/>
    <w:rsid w:val="00B25850"/>
    <w:rsid w:val="00B53DD2"/>
    <w:rsid w:val="00B85E8D"/>
    <w:rsid w:val="00BA5A77"/>
    <w:rsid w:val="00C02D57"/>
    <w:rsid w:val="00C14CCB"/>
    <w:rsid w:val="00C65968"/>
    <w:rsid w:val="00C66F73"/>
    <w:rsid w:val="00CA5F1B"/>
    <w:rsid w:val="00CB5632"/>
    <w:rsid w:val="00CC2A52"/>
    <w:rsid w:val="00CE6AB8"/>
    <w:rsid w:val="00CF6515"/>
    <w:rsid w:val="00D2443E"/>
    <w:rsid w:val="00D622CE"/>
    <w:rsid w:val="00DD0D76"/>
    <w:rsid w:val="00DF0206"/>
    <w:rsid w:val="00E41710"/>
    <w:rsid w:val="00E77063"/>
    <w:rsid w:val="00E83A88"/>
    <w:rsid w:val="00E87C9B"/>
    <w:rsid w:val="00EC1BB3"/>
    <w:rsid w:val="00EE5467"/>
    <w:rsid w:val="00EF7BE2"/>
    <w:rsid w:val="00F068DF"/>
    <w:rsid w:val="00F07365"/>
    <w:rsid w:val="00F506BA"/>
    <w:rsid w:val="00F6482A"/>
    <w:rsid w:val="00F761AF"/>
    <w:rsid w:val="00F7709A"/>
    <w:rsid w:val="00F879ED"/>
    <w:rsid w:val="00F9660C"/>
    <w:rsid w:val="00F97438"/>
    <w:rsid w:val="00FB7A0C"/>
    <w:rsid w:val="00FC4B7F"/>
    <w:rsid w:val="00FF46F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123FB"/>
  <w15:chartTrackingRefBased/>
  <w15:docId w15:val="{F1822AA5-E893-4F59-8147-52AE327D2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0A3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C0A33"/>
  </w:style>
  <w:style w:type="paragraph" w:styleId="Fuzeile">
    <w:name w:val="footer"/>
    <w:basedOn w:val="Standard"/>
    <w:link w:val="FuzeileZchn"/>
    <w:uiPriority w:val="99"/>
    <w:unhideWhenUsed/>
    <w:rsid w:val="008C0A3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C0A33"/>
  </w:style>
  <w:style w:type="table" w:styleId="Tabellenraster">
    <w:name w:val="Table Grid"/>
    <w:basedOn w:val="NormaleTabelle"/>
    <w:uiPriority w:val="39"/>
    <w:rsid w:val="008C0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7120F1"/>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Hyperlink">
    <w:name w:val="Hyperlink"/>
    <w:basedOn w:val="Absatz-Standardschriftart"/>
    <w:uiPriority w:val="99"/>
    <w:unhideWhenUsed/>
    <w:rsid w:val="007120F1"/>
    <w:rPr>
      <w:color w:val="0000FF"/>
      <w:u w:val="single"/>
    </w:rPr>
  </w:style>
  <w:style w:type="paragraph" w:styleId="berarbeitung">
    <w:name w:val="Revision"/>
    <w:hidden/>
    <w:uiPriority w:val="99"/>
    <w:semiHidden/>
    <w:rsid w:val="0049080F"/>
    <w:pPr>
      <w:spacing w:after="0" w:line="240" w:lineRule="auto"/>
    </w:pPr>
  </w:style>
  <w:style w:type="character" w:styleId="NichtaufgelsteErwhnung">
    <w:name w:val="Unresolved Mention"/>
    <w:basedOn w:val="Absatz-Standardschriftart"/>
    <w:uiPriority w:val="99"/>
    <w:semiHidden/>
    <w:unhideWhenUsed/>
    <w:rsid w:val="00330F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6805812">
      <w:bodyDiv w:val="1"/>
      <w:marLeft w:val="0"/>
      <w:marRight w:val="0"/>
      <w:marTop w:val="0"/>
      <w:marBottom w:val="0"/>
      <w:divBdr>
        <w:top w:val="none" w:sz="0" w:space="0" w:color="auto"/>
        <w:left w:val="none" w:sz="0" w:space="0" w:color="auto"/>
        <w:bottom w:val="none" w:sz="0" w:space="0" w:color="auto"/>
        <w:right w:val="none" w:sz="0" w:space="0" w:color="auto"/>
      </w:divBdr>
      <w:divsChild>
        <w:div w:id="1975211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radelt.at" TargetMode="External"/><Relationship Id="rId18" Type="http://schemas.openxmlformats.org/officeDocument/2006/relationships/hyperlink" Target="http://twitter.com/passathonA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passathon.at" TargetMode="External"/><Relationship Id="rId17" Type="http://schemas.openxmlformats.org/officeDocument/2006/relationships/hyperlink" Target="http://facebook.com/passathon" TargetMode="External"/><Relationship Id="rId2" Type="http://schemas.openxmlformats.org/officeDocument/2006/relationships/styles" Target="styles.xml"/><Relationship Id="rId16" Type="http://schemas.openxmlformats.org/officeDocument/2006/relationships/hyperlink" Target="https://www.passathon.a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assathon.at" TargetMode="External"/><Relationship Id="rId5" Type="http://schemas.openxmlformats.org/officeDocument/2006/relationships/footnotes" Target="footnotes.xml"/><Relationship Id="rId15" Type="http://schemas.openxmlformats.org/officeDocument/2006/relationships/hyperlink" Target="https://passathon.at/news/presse" TargetMode="External"/><Relationship Id="rId10" Type="http://schemas.openxmlformats.org/officeDocument/2006/relationships/image" Target="media/image4.jpeg"/><Relationship Id="rId19" Type="http://schemas.openxmlformats.org/officeDocument/2006/relationships/hyperlink" Target="http://www.instagram.com/passathon.a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race@passathon.a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7E24D-8974-4714-9486-18B160851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1003</Words>
  <Characters>6326</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Lang</dc:creator>
  <cp:keywords/>
  <dc:description/>
  <cp:lastModifiedBy>Markus Lang</cp:lastModifiedBy>
  <cp:revision>4</cp:revision>
  <cp:lastPrinted>2022-06-23T15:25:00Z</cp:lastPrinted>
  <dcterms:created xsi:type="dcterms:W3CDTF">2022-06-23T15:26:00Z</dcterms:created>
  <dcterms:modified xsi:type="dcterms:W3CDTF">2022-06-24T09:06:00Z</dcterms:modified>
</cp:coreProperties>
</file>